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DED" w:rsidRDefault="00DF3A67" w:rsidP="00FB142B">
      <w:pPr>
        <w:spacing w:after="0"/>
        <w:jc w:val="both"/>
      </w:pPr>
      <w:r>
        <w:rPr>
          <w:noProof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3D" w:rsidRDefault="0002233D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b/>
          <w:color w:val="000000" w:themeColor="text1"/>
          <w:sz w:val="28"/>
          <w:szCs w:val="28"/>
        </w:rPr>
      </w:pPr>
    </w:p>
    <w:p w:rsidR="0002233D" w:rsidRDefault="0002233D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b/>
          <w:color w:val="000000" w:themeColor="text1"/>
          <w:sz w:val="28"/>
          <w:szCs w:val="28"/>
        </w:rPr>
      </w:pPr>
    </w:p>
    <w:p w:rsidR="0002233D" w:rsidRDefault="0002233D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b/>
          <w:color w:val="000000" w:themeColor="text1"/>
          <w:sz w:val="28"/>
          <w:szCs w:val="28"/>
        </w:rPr>
      </w:pPr>
    </w:p>
    <w:p w:rsidR="0002233D" w:rsidRDefault="0002233D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b/>
          <w:color w:val="000000" w:themeColor="text1"/>
          <w:sz w:val="28"/>
          <w:szCs w:val="28"/>
        </w:rPr>
      </w:pPr>
    </w:p>
    <w:p w:rsidR="0002233D" w:rsidRDefault="0002233D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b/>
          <w:color w:val="000000" w:themeColor="text1"/>
          <w:sz w:val="28"/>
          <w:szCs w:val="28"/>
        </w:rPr>
      </w:pPr>
    </w:p>
    <w:p w:rsidR="000D48E8" w:rsidRPr="0002233D" w:rsidRDefault="0002233D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b/>
          <w:color w:val="000000" w:themeColor="text1"/>
          <w:sz w:val="28"/>
          <w:szCs w:val="28"/>
        </w:rPr>
      </w:pPr>
      <w:r w:rsidRPr="0002233D">
        <w:rPr>
          <w:b/>
          <w:color w:val="000000" w:themeColor="text1"/>
          <w:sz w:val="28"/>
          <w:szCs w:val="28"/>
        </w:rPr>
        <w:lastRenderedPageBreak/>
        <w:t>2.</w:t>
      </w:r>
      <w:r w:rsidR="000D48E8" w:rsidRPr="0002233D">
        <w:rPr>
          <w:b/>
          <w:color w:val="000000" w:themeColor="text1"/>
          <w:sz w:val="28"/>
          <w:szCs w:val="28"/>
        </w:rPr>
        <w:t xml:space="preserve"> Организация деятельности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2.1. Наставничество в соответствии с задачами организует следующую деятельность: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изучает работу вышеуказанных категорий педагогов, выявляет проблемы и трудности;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проводит анкетирование с целью выявления личностных качеств воспитателей, уровня профессионального мастерства, сферы и направленности интересов педагогов;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организует процесс обучения педагогов в следующих формах: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стажировка,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лекция,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семинар-практикум,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обучение в процессе контроля и экспертной оценки заместителя руководителя,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наставничество,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моделирование и анализ ситуаций,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просмотр видеозаписи собственных занятий и занятий других воспитателей,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посещение открытых мероприятий и их анализ,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помощь в конструировании дидактических материалов.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беседы,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дискуссии.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* психологические тренинги.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2.2. Наставничество работает по плану, являющемуся составной частью годового плана методической работы.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2.3. В течение учебного года проводятся занятия «Школы начинающего специалиста», на каждое занятие пишется план.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 xml:space="preserve">2.4. Работа наставников поощряется по результатам их деятельности ежемесячно из фонда стимулирования </w:t>
      </w:r>
      <w:proofErr w:type="gramStart"/>
      <w:r w:rsidRPr="003A2DED">
        <w:rPr>
          <w:color w:val="000000" w:themeColor="text1"/>
          <w:sz w:val="28"/>
          <w:szCs w:val="28"/>
        </w:rPr>
        <w:t>согласно Положения</w:t>
      </w:r>
      <w:proofErr w:type="gramEnd"/>
      <w:r w:rsidRPr="003A2DED">
        <w:rPr>
          <w:color w:val="000000" w:themeColor="text1"/>
          <w:sz w:val="28"/>
          <w:szCs w:val="28"/>
        </w:rPr>
        <w:t xml:space="preserve"> «О порядке выплат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стимулирующей и компенсационной части фонда оплаты труда работников ДОУ».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bookmarkStart w:id="0" w:name="bookmark1"/>
      <w:r w:rsidRPr="003A2DE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3. Состав </w:t>
      </w:r>
      <w:bookmarkEnd w:id="0"/>
      <w:r w:rsidRPr="003A2DE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группы наставников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3.1. Наставничество возглавляет заместитель заведующей ДОО, членами являются опытные педагоги, начинающие специалисты со стажем менее 3-х лет.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3.2. Наставники имеют право привлекать к проведению обучения руководителей кафедр, психологов, социального педагога и других работников, готовых к передаче и трансляции опыта работы.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3.3. Занятия проводят воспитатели с 1 и высшей категорией.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4.Права и обязанности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4.1. Обязанности: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изучать деятельность начинающих специалистов, выявлять существующие проблемы, ранжировать их по степени значимости для обеспечения качественного воспитательно-образовательного процесса;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обеспечивать методическую, информационную и другие виды помощи, организовывать обучение в различных формах;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lastRenderedPageBreak/>
        <w:t>- диагностировать и контролировать начинающих специалистов, коллегиально обсуждать их работу;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соблюдать педагогическую этику.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4.2. Права: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планировать работу наставничества;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обращаться к администрации с запросом о предоставлении необходимой нормативной, статистической, научно-методической документации;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оценивать результаты работы педагогов данной категории;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представлять к поощрению начинающих педагогов за результаты работы;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выявлять успешный опыт среди педагогов данной категории, предлагать его к трансляции на уровне ДОО и т.д.;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организовывать открытые мероприятия начинающих специалистов дошкольного образования;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привлекать всех сотрудников к участию в работе наставников.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4.3. Ответственность: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-за качество контрольно-диагностических обучающих мероприятий;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степень адаптации молодых и вновь прибывших в ДОУ педагогов;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 xml:space="preserve">- улучшение качества </w:t>
      </w:r>
      <w:proofErr w:type="spellStart"/>
      <w:proofErr w:type="gramStart"/>
      <w:r w:rsidRPr="003A2DED">
        <w:rPr>
          <w:color w:val="000000" w:themeColor="text1"/>
          <w:sz w:val="28"/>
          <w:szCs w:val="28"/>
        </w:rPr>
        <w:t>воспитательно</w:t>
      </w:r>
      <w:proofErr w:type="spellEnd"/>
      <w:r w:rsidR="00FB142B">
        <w:rPr>
          <w:color w:val="000000" w:themeColor="text1"/>
          <w:sz w:val="28"/>
          <w:szCs w:val="28"/>
        </w:rPr>
        <w:t xml:space="preserve"> </w:t>
      </w:r>
      <w:r w:rsidRPr="003A2DED">
        <w:rPr>
          <w:color w:val="000000" w:themeColor="text1"/>
          <w:sz w:val="28"/>
          <w:szCs w:val="28"/>
        </w:rPr>
        <w:t>- образовательного</w:t>
      </w:r>
      <w:proofErr w:type="gramEnd"/>
      <w:r w:rsidRPr="003A2DED">
        <w:rPr>
          <w:color w:val="000000" w:themeColor="text1"/>
          <w:sz w:val="28"/>
          <w:szCs w:val="28"/>
        </w:rPr>
        <w:t xml:space="preserve"> процесса, который обеспечивают данные категории работников;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достаточный уровень готовности к осуществлению воспитательно-образовательного процесса с учётом специфики образовательного ДОУ;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- этичное взаимодействие наставников с обучаемыми педагогами.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5. Документальное оформление деятельности наставничества (делопроизводство)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5.1. Заседания оформляются протоколом. Протокол подписывается секретарем наставников.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5.2. Нумерация протоколов ведется от начала учебного года.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5.3. Отчет о работе наставников за учебный год предоставляется в письменном виде заместителю заведующей по учебно-</w:t>
      </w:r>
      <w:r w:rsidRPr="003A2DED">
        <w:rPr>
          <w:color w:val="000000" w:themeColor="text1"/>
          <w:sz w:val="28"/>
          <w:szCs w:val="28"/>
        </w:rPr>
        <w:softHyphen/>
        <w:t>воспитательной работе.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6. Заключительные Положения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6.1. Настоящее Положение вступает в действие с момента утверждения и издание приказа руководителя Учреждения.</w:t>
      </w:r>
    </w:p>
    <w:p w:rsidR="000D48E8" w:rsidRPr="003A2DED" w:rsidRDefault="000D48E8" w:rsidP="00FB142B">
      <w:pPr>
        <w:pStyle w:val="a3"/>
        <w:shd w:val="clear" w:color="auto" w:fill="FFFFFF"/>
        <w:spacing w:before="0" w:beforeAutospacing="0" w:after="0" w:afterAutospacing="0"/>
        <w:ind w:left="-709" w:firstLine="425"/>
        <w:jc w:val="both"/>
        <w:rPr>
          <w:color w:val="000000" w:themeColor="text1"/>
          <w:sz w:val="28"/>
          <w:szCs w:val="28"/>
        </w:rPr>
      </w:pPr>
      <w:r w:rsidRPr="003A2DED">
        <w:rPr>
          <w:color w:val="000000" w:themeColor="text1"/>
          <w:sz w:val="28"/>
          <w:szCs w:val="28"/>
        </w:rPr>
        <w:t>6.2. Изменения и дополнения вносятся в Положение не реже одного раза в 5 лет и подлежат утверждению руководителем учреждения.</w:t>
      </w:r>
    </w:p>
    <w:p w:rsidR="002227E4" w:rsidRDefault="002227E4" w:rsidP="00FB142B">
      <w:pPr>
        <w:spacing w:after="0"/>
        <w:jc w:val="both"/>
      </w:pPr>
    </w:p>
    <w:sectPr w:rsidR="002227E4" w:rsidSect="001B6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8408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48E8"/>
    <w:rsid w:val="0002233D"/>
    <w:rsid w:val="000D48E8"/>
    <w:rsid w:val="001B6538"/>
    <w:rsid w:val="002227E4"/>
    <w:rsid w:val="002A3742"/>
    <w:rsid w:val="003A2DED"/>
    <w:rsid w:val="00DF3A67"/>
    <w:rsid w:val="00E06161"/>
    <w:rsid w:val="00FB142B"/>
    <w:rsid w:val="00FB3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4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3A2DE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qFormat/>
    <w:rsid w:val="003A2DED"/>
    <w:rPr>
      <w:b/>
      <w:bCs/>
    </w:rPr>
  </w:style>
  <w:style w:type="paragraph" w:styleId="a6">
    <w:name w:val="List Paragraph"/>
    <w:basedOn w:val="a"/>
    <w:uiPriority w:val="34"/>
    <w:qFormat/>
    <w:rsid w:val="003A2D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F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3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562</Words>
  <Characters>3207</Characters>
  <Application>Microsoft Office Word</Application>
  <DocSecurity>0</DocSecurity>
  <Lines>26</Lines>
  <Paragraphs>7</Paragraphs>
  <ScaleCrop>false</ScaleCrop>
  <Company/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cp:lastPrinted>2018-07-18T13:12:00Z</cp:lastPrinted>
  <dcterms:created xsi:type="dcterms:W3CDTF">2018-07-13T08:19:00Z</dcterms:created>
  <dcterms:modified xsi:type="dcterms:W3CDTF">2018-07-26T12:03:00Z</dcterms:modified>
</cp:coreProperties>
</file>