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BD2" w:rsidRDefault="00024BD2" w:rsidP="00024BD2">
      <w:pPr>
        <w:spacing w:after="24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6210300" cy="85409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D2" w:rsidRDefault="00024BD2" w:rsidP="00024BD2">
      <w:pPr>
        <w:spacing w:after="24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24BD2" w:rsidRDefault="00024BD2" w:rsidP="00024BD2">
      <w:pPr>
        <w:spacing w:after="24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C14B2" w:rsidRDefault="006C14B2" w:rsidP="00024B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24BD2">
        <w:rPr>
          <w:rFonts w:ascii="Times New Roman" w:hAnsi="Times New Roman"/>
          <w:sz w:val="28"/>
          <w:szCs w:val="28"/>
        </w:rPr>
        <w:lastRenderedPageBreak/>
        <w:t>размещена</w:t>
      </w:r>
      <w:proofErr w:type="gramEnd"/>
      <w:r w:rsidRPr="00024BD2">
        <w:rPr>
          <w:rFonts w:ascii="Times New Roman" w:hAnsi="Times New Roman"/>
          <w:sz w:val="28"/>
          <w:szCs w:val="28"/>
        </w:rPr>
        <w:t xml:space="preserve"> на сайте Учреждения в разделе «Информационные ресурсы». В данном разделе описаны условия и порядок доступа к каждому отдельному электронному ресурсу.</w:t>
      </w:r>
    </w:p>
    <w:p w:rsidR="006C14B2" w:rsidRDefault="00024BD2" w:rsidP="00024B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</w:t>
      </w:r>
      <w:r>
        <w:rPr>
          <w:rFonts w:ascii="Times New Roman" w:hAnsi="Times New Roman"/>
          <w:sz w:val="28"/>
          <w:szCs w:val="28"/>
        </w:rPr>
        <w:tab/>
      </w:r>
      <w:r w:rsidR="006C14B2" w:rsidRPr="00024BD2">
        <w:rPr>
          <w:rFonts w:ascii="Times New Roman" w:hAnsi="Times New Roman"/>
          <w:sz w:val="28"/>
          <w:szCs w:val="28"/>
        </w:rPr>
        <w:t>Доступ к учебным и методическим материалам</w:t>
      </w:r>
      <w:r>
        <w:rPr>
          <w:rFonts w:ascii="Times New Roman" w:hAnsi="Times New Roman"/>
          <w:sz w:val="28"/>
          <w:szCs w:val="28"/>
        </w:rPr>
        <w:t>.</w:t>
      </w:r>
    </w:p>
    <w:p w:rsidR="006C14B2" w:rsidRDefault="006C14B2" w:rsidP="00024BD2">
      <w:pPr>
        <w:pStyle w:val="a5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24BD2">
        <w:rPr>
          <w:rFonts w:ascii="Times New Roman" w:hAnsi="Times New Roman"/>
          <w:sz w:val="28"/>
          <w:szCs w:val="28"/>
        </w:rPr>
        <w:t>Учебные и методические материалы, размещаемые на официальном сайте Учреждения, находятся в открытом доступе.</w:t>
      </w:r>
    </w:p>
    <w:p w:rsidR="006C14B2" w:rsidRDefault="006C14B2" w:rsidP="00024BD2">
      <w:pPr>
        <w:pStyle w:val="a5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24BD2">
        <w:rPr>
          <w:rFonts w:ascii="Times New Roman" w:hAnsi="Times New Roman"/>
          <w:sz w:val="28"/>
          <w:szCs w:val="28"/>
        </w:rPr>
        <w:t>Педагогическим работникам по их запросам могут выдаваться во временное пользование учебные и методические материалы, входящие в оснащение групповых комнат.</w:t>
      </w:r>
    </w:p>
    <w:p w:rsidR="006C14B2" w:rsidRDefault="006C14B2" w:rsidP="00024BD2">
      <w:pPr>
        <w:pStyle w:val="a5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24BD2">
        <w:rPr>
          <w:rFonts w:ascii="Times New Roman" w:hAnsi="Times New Roman"/>
          <w:sz w:val="28"/>
          <w:szCs w:val="28"/>
        </w:rPr>
        <w:t>Выдача педагогическим работникам во временное пользование учебных и методических материалов, входящих в оснащение групповых комнат, осуществляется работником, на которого возложено заведование групповой комнатой.</w:t>
      </w:r>
    </w:p>
    <w:p w:rsidR="006C14B2" w:rsidRDefault="006C14B2" w:rsidP="00024BD2">
      <w:pPr>
        <w:pStyle w:val="a5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24BD2">
        <w:rPr>
          <w:rFonts w:ascii="Times New Roman" w:hAnsi="Times New Roman"/>
          <w:sz w:val="28"/>
          <w:szCs w:val="28"/>
        </w:rPr>
        <w:t>Срок, на который выдаются учебные и методические материалы, определяется работником, на которого возложено заведование групповой комнатой, с учетом графика использования запрашиваемых материалов в данной групповой комнате.</w:t>
      </w:r>
    </w:p>
    <w:p w:rsidR="006C14B2" w:rsidRDefault="006C14B2" w:rsidP="00024BD2">
      <w:pPr>
        <w:pStyle w:val="a5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24BD2">
        <w:rPr>
          <w:rFonts w:ascii="Times New Roman" w:hAnsi="Times New Roman"/>
          <w:sz w:val="28"/>
          <w:szCs w:val="28"/>
        </w:rPr>
        <w:t>Выдача педагогическому работнику и сдача им учебных и методических материалов фиксируются в журнале выдачи.</w:t>
      </w:r>
    </w:p>
    <w:p w:rsidR="006C14B2" w:rsidRDefault="006C14B2" w:rsidP="00024BD2">
      <w:pPr>
        <w:pStyle w:val="a5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24BD2">
        <w:rPr>
          <w:rFonts w:ascii="Times New Roman" w:hAnsi="Times New Roman"/>
          <w:sz w:val="28"/>
          <w:szCs w:val="28"/>
        </w:rPr>
        <w:t>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6C14B2" w:rsidRPr="00024BD2" w:rsidRDefault="006C14B2" w:rsidP="00024BD2">
      <w:pPr>
        <w:pStyle w:val="a5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24BD2">
        <w:rPr>
          <w:rFonts w:ascii="Times New Roman" w:hAnsi="Times New Roman"/>
          <w:sz w:val="28"/>
          <w:szCs w:val="28"/>
        </w:rPr>
        <w:t>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6C14B2" w:rsidRDefault="006C14B2" w:rsidP="006C14B2">
      <w:pPr>
        <w:pStyle w:val="a5"/>
        <w:numPr>
          <w:ilvl w:val="0"/>
          <w:numId w:val="4"/>
        </w:numPr>
        <w:spacing w:after="0" w:line="240" w:lineRule="auto"/>
        <w:ind w:hanging="4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ограничения к музыкальному залу, физкультурному залу, кабинету психолога и другим помещениям во время, определенное в расписании занятий;</w:t>
      </w:r>
    </w:p>
    <w:p w:rsidR="006C14B2" w:rsidRDefault="006C14B2" w:rsidP="006C14B2">
      <w:pPr>
        <w:pStyle w:val="a5"/>
        <w:numPr>
          <w:ilvl w:val="0"/>
          <w:numId w:val="4"/>
        </w:numPr>
        <w:spacing w:after="0" w:line="240" w:lineRule="auto"/>
        <w:ind w:hanging="4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музыкальному залу, физкультурному залу, кабинету психолога и другим помещениям и местам проведения занятий вне времени, определенного расписанием занятий, по согласованию с работником, ответственным за данное помещение.</w:t>
      </w:r>
    </w:p>
    <w:p w:rsidR="006C14B2" w:rsidRDefault="006C14B2" w:rsidP="00024BD2">
      <w:pPr>
        <w:pStyle w:val="a5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24BD2">
        <w:rPr>
          <w:rFonts w:ascii="Times New Roman" w:hAnsi="Times New Roman"/>
          <w:sz w:val="28"/>
          <w:szCs w:val="28"/>
        </w:rPr>
        <w:t>Использование движимых (переносных) материально-технических средств обеспечения образовательной деятельности (проекторы и т.п.) осуществляется по письменной заявке, поданной педагогическим работником (не менее чем за 3 рабочих дней до дня использования материально-технических средств) на имя лица, ответственного за сохранность и правильное использование соответствующих средств.</w:t>
      </w:r>
    </w:p>
    <w:p w:rsidR="006C14B2" w:rsidRDefault="006C14B2" w:rsidP="00024BD2">
      <w:pPr>
        <w:pStyle w:val="a5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24BD2">
        <w:rPr>
          <w:rFonts w:ascii="Times New Roman" w:hAnsi="Times New Roman"/>
          <w:sz w:val="28"/>
          <w:szCs w:val="28"/>
        </w:rPr>
        <w:t>Выдача педагогическом работнику и сдача им движимых (переносных) материально-технических средств обеспечения образовательной деятельности фиксируются в журнале выдачи.</w:t>
      </w:r>
      <w:proofErr w:type="gramEnd"/>
    </w:p>
    <w:p w:rsidR="006C14B2" w:rsidRDefault="006C14B2" w:rsidP="00024BD2">
      <w:pPr>
        <w:pStyle w:val="a5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24BD2">
        <w:rPr>
          <w:rFonts w:ascii="Times New Roman" w:hAnsi="Times New Roman"/>
          <w:sz w:val="28"/>
          <w:szCs w:val="28"/>
        </w:rPr>
        <w:t>Для копирования или тиражирования учебных и методических материалов педагогические работники имеют право пользоваться копировальным автоматом.</w:t>
      </w:r>
    </w:p>
    <w:p w:rsidR="006C14B2" w:rsidRPr="00024BD2" w:rsidRDefault="006C14B2" w:rsidP="00024BD2">
      <w:pPr>
        <w:pStyle w:val="a5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24BD2">
        <w:rPr>
          <w:rFonts w:ascii="Times New Roman" w:hAnsi="Times New Roman"/>
          <w:sz w:val="28"/>
          <w:szCs w:val="28"/>
        </w:rPr>
        <w:t>Педагогический работник может сделать не более 50 копий страниц формата А</w:t>
      </w:r>
      <w:proofErr w:type="gramStart"/>
      <w:r w:rsidRPr="00024BD2">
        <w:rPr>
          <w:rFonts w:ascii="Times New Roman" w:hAnsi="Times New Roman"/>
          <w:sz w:val="28"/>
          <w:szCs w:val="28"/>
        </w:rPr>
        <w:t>4</w:t>
      </w:r>
      <w:proofErr w:type="gramEnd"/>
      <w:r w:rsidRPr="00024BD2">
        <w:rPr>
          <w:rFonts w:ascii="Times New Roman" w:hAnsi="Times New Roman"/>
          <w:sz w:val="28"/>
          <w:szCs w:val="28"/>
        </w:rPr>
        <w:t xml:space="preserve"> в квартал.</w:t>
      </w:r>
    </w:p>
    <w:p w:rsidR="006C14B2" w:rsidRDefault="006C14B2" w:rsidP="006C14B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Количество сделанных копий (страниц формата 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>) при каждом копировании фиксируется педагогическим работником в журнале использования копировального аппарата.</w:t>
      </w:r>
    </w:p>
    <w:p w:rsidR="006C14B2" w:rsidRDefault="006C14B2" w:rsidP="00024BD2">
      <w:pPr>
        <w:pStyle w:val="a5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распечатывания учебных и методических материалов педагогические работники имеют право пользоваться принтером.</w:t>
      </w:r>
    </w:p>
    <w:p w:rsidR="006C14B2" w:rsidRDefault="006C14B2" w:rsidP="006C14B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Педагогический работник может распечатать на принтере не более 50 страниц формата 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 xml:space="preserve"> в квартал. </w:t>
      </w:r>
    </w:p>
    <w:p w:rsidR="006C14B2" w:rsidRDefault="006C14B2" w:rsidP="00024BD2">
      <w:pPr>
        <w:pStyle w:val="a5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необходимости тиражирования или печати сверх установленного объёма педагогический работник обязан обратиться со служебной запиской на имя заведующего Учреждением.</w:t>
      </w:r>
    </w:p>
    <w:p w:rsidR="006C14B2" w:rsidRPr="00024BD2" w:rsidRDefault="006C14B2" w:rsidP="00024BD2">
      <w:pPr>
        <w:pStyle w:val="a5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24BD2">
        <w:rPr>
          <w:rFonts w:ascii="Times New Roman" w:hAnsi="Times New Roman"/>
          <w:sz w:val="28"/>
          <w:szCs w:val="28"/>
        </w:rPr>
        <w:t xml:space="preserve">Накопители информации (CD-диски, </w:t>
      </w:r>
      <w:proofErr w:type="spellStart"/>
      <w:r w:rsidRPr="00024BD2">
        <w:rPr>
          <w:rFonts w:ascii="Times New Roman" w:hAnsi="Times New Roman"/>
          <w:sz w:val="28"/>
          <w:szCs w:val="28"/>
        </w:rPr>
        <w:t>флеш-накопители</w:t>
      </w:r>
      <w:proofErr w:type="spellEnd"/>
      <w:r w:rsidRPr="00024BD2">
        <w:rPr>
          <w:rFonts w:ascii="Times New Roman" w:hAnsi="Times New Roman"/>
          <w:sz w:val="28"/>
          <w:szCs w:val="28"/>
        </w:rPr>
        <w:t>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</w:t>
      </w:r>
    </w:p>
    <w:p w:rsidR="009C3B04" w:rsidRDefault="009C3B04"/>
    <w:sectPr w:rsidR="009C3B04" w:rsidSect="006C14B2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C51" w:rsidRDefault="00110C51" w:rsidP="006C14B2">
      <w:pPr>
        <w:spacing w:after="0" w:line="240" w:lineRule="auto"/>
      </w:pPr>
      <w:r>
        <w:separator/>
      </w:r>
    </w:p>
  </w:endnote>
  <w:endnote w:type="continuationSeparator" w:id="0">
    <w:p w:rsidR="00110C51" w:rsidRDefault="00110C51" w:rsidP="006C1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C51" w:rsidRDefault="00110C51" w:rsidP="006C14B2">
      <w:pPr>
        <w:spacing w:after="0" w:line="240" w:lineRule="auto"/>
      </w:pPr>
      <w:r>
        <w:separator/>
      </w:r>
    </w:p>
  </w:footnote>
  <w:footnote w:type="continuationSeparator" w:id="0">
    <w:p w:rsidR="00110C51" w:rsidRDefault="00110C51" w:rsidP="006C14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405AC"/>
    <w:multiLevelType w:val="multilevel"/>
    <w:tmpl w:val="90E420F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27AE6771"/>
    <w:multiLevelType w:val="multilevel"/>
    <w:tmpl w:val="5720BD4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">
    <w:nsid w:val="48DB3D5C"/>
    <w:multiLevelType w:val="hybridMultilevel"/>
    <w:tmpl w:val="778CB492"/>
    <w:lvl w:ilvl="0" w:tplc="56A8F8E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1609FF"/>
    <w:multiLevelType w:val="multilevel"/>
    <w:tmpl w:val="BAC49A34"/>
    <w:lvl w:ilvl="0">
      <w:start w:val="1"/>
      <w:numFmt w:val="decimal"/>
      <w:lvlText w:val="%1."/>
      <w:lvlJc w:val="left"/>
      <w:pPr>
        <w:ind w:left="1699" w:hanging="990"/>
      </w:pPr>
    </w:lvl>
    <w:lvl w:ilvl="1">
      <w:start w:val="1"/>
      <w:numFmt w:val="decimal"/>
      <w:isLgl/>
      <w:lvlText w:val="%1.%2."/>
      <w:lvlJc w:val="left"/>
      <w:pPr>
        <w:ind w:left="2209" w:hanging="1500"/>
      </w:pPr>
    </w:lvl>
    <w:lvl w:ilvl="2">
      <w:start w:val="1"/>
      <w:numFmt w:val="decimal"/>
      <w:isLgl/>
      <w:lvlText w:val="%1.%2.%3."/>
      <w:lvlJc w:val="left"/>
      <w:pPr>
        <w:ind w:left="2209" w:hanging="1500"/>
      </w:pPr>
    </w:lvl>
    <w:lvl w:ilvl="3">
      <w:start w:val="1"/>
      <w:numFmt w:val="decimal"/>
      <w:isLgl/>
      <w:lvlText w:val="%1.%2.%3.%4."/>
      <w:lvlJc w:val="left"/>
      <w:pPr>
        <w:ind w:left="2209" w:hanging="1500"/>
      </w:pPr>
    </w:lvl>
    <w:lvl w:ilvl="4">
      <w:start w:val="1"/>
      <w:numFmt w:val="decimal"/>
      <w:isLgl/>
      <w:lvlText w:val="%1.%2.%3.%4.%5."/>
      <w:lvlJc w:val="left"/>
      <w:pPr>
        <w:ind w:left="2209" w:hanging="1500"/>
      </w:pPr>
    </w:lvl>
    <w:lvl w:ilvl="5">
      <w:start w:val="1"/>
      <w:numFmt w:val="decimal"/>
      <w:isLgl/>
      <w:lvlText w:val="%1.%2.%3.%4.%5.%6."/>
      <w:lvlJc w:val="left"/>
      <w:pPr>
        <w:ind w:left="2209" w:hanging="150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5">
    <w:nsid w:val="7A393538"/>
    <w:multiLevelType w:val="multilevel"/>
    <w:tmpl w:val="E5E640B8"/>
    <w:lvl w:ilvl="0">
      <w:start w:val="1"/>
      <w:numFmt w:val="bullet"/>
      <w:lvlText w:val=""/>
      <w:lvlJc w:val="left"/>
      <w:pPr>
        <w:ind w:left="1699" w:hanging="99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2209" w:hanging="1500"/>
      </w:pPr>
    </w:lvl>
    <w:lvl w:ilvl="2">
      <w:start w:val="1"/>
      <w:numFmt w:val="decimal"/>
      <w:isLgl/>
      <w:lvlText w:val="%1.%2.%3."/>
      <w:lvlJc w:val="left"/>
      <w:pPr>
        <w:ind w:left="2209" w:hanging="1500"/>
      </w:pPr>
    </w:lvl>
    <w:lvl w:ilvl="3">
      <w:start w:val="1"/>
      <w:numFmt w:val="decimal"/>
      <w:isLgl/>
      <w:lvlText w:val="%1.%2.%3.%4."/>
      <w:lvlJc w:val="left"/>
      <w:pPr>
        <w:ind w:left="2209" w:hanging="1500"/>
      </w:pPr>
    </w:lvl>
    <w:lvl w:ilvl="4">
      <w:start w:val="1"/>
      <w:numFmt w:val="decimal"/>
      <w:isLgl/>
      <w:lvlText w:val="%1.%2.%3.%4.%5."/>
      <w:lvlJc w:val="left"/>
      <w:pPr>
        <w:ind w:left="2209" w:hanging="1500"/>
      </w:pPr>
    </w:lvl>
    <w:lvl w:ilvl="5">
      <w:start w:val="1"/>
      <w:numFmt w:val="decimal"/>
      <w:isLgl/>
      <w:lvlText w:val="%1.%2.%3.%4.%5.%6."/>
      <w:lvlJc w:val="left"/>
      <w:pPr>
        <w:ind w:left="2209" w:hanging="150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C14B2"/>
    <w:rsid w:val="00024BD2"/>
    <w:rsid w:val="00110C51"/>
    <w:rsid w:val="00221BCC"/>
    <w:rsid w:val="005C40D1"/>
    <w:rsid w:val="006C14B2"/>
    <w:rsid w:val="009C3B04"/>
    <w:rsid w:val="00BE3AE9"/>
    <w:rsid w:val="00E73DBD"/>
    <w:rsid w:val="00FA1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6C14B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6C14B2"/>
    <w:rPr>
      <w:rFonts w:ascii="Calibri" w:eastAsia="Calibri" w:hAnsi="Calibri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6C14B2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6">
    <w:name w:val="footnote reference"/>
    <w:uiPriority w:val="99"/>
    <w:semiHidden/>
    <w:unhideWhenUsed/>
    <w:rsid w:val="006C14B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024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4B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7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483</Words>
  <Characters>2754</Characters>
  <Application>Microsoft Office Word</Application>
  <DocSecurity>0</DocSecurity>
  <Lines>22</Lines>
  <Paragraphs>6</Paragraphs>
  <ScaleCrop>false</ScaleCrop>
  <Company>Hewlett-Packard</Company>
  <LinksUpToDate>false</LinksUpToDate>
  <CharactersWithSpaces>3231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пк</cp:lastModifiedBy>
  <cp:revision>5</cp:revision>
  <dcterms:created xsi:type="dcterms:W3CDTF">2014-03-03T09:18:00Z</dcterms:created>
  <dcterms:modified xsi:type="dcterms:W3CDTF">2018-07-24T14:31:00Z</dcterms:modified>
</cp:coreProperties>
</file>