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CE" w:rsidRPr="00F945CE" w:rsidRDefault="00F945CE" w:rsidP="00F945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669B6"/>
          <w:kern w:val="36"/>
          <w:sz w:val="27"/>
          <w:szCs w:val="27"/>
          <w:lang w:eastAsia="ru-RU"/>
        </w:rPr>
      </w:pPr>
      <w:r w:rsidRPr="00F945CE">
        <w:rPr>
          <w:rFonts w:ascii="Arial" w:eastAsia="Times New Roman" w:hAnsi="Arial" w:cs="Arial"/>
          <w:color w:val="3669B6"/>
          <w:kern w:val="36"/>
          <w:sz w:val="27"/>
          <w:szCs w:val="27"/>
          <w:lang w:eastAsia="ru-RU"/>
        </w:rPr>
        <w:t>Плохой аппетит у ребенка</w:t>
      </w:r>
    </w:p>
    <w:p w:rsidR="00F945CE" w:rsidRPr="00F945CE" w:rsidRDefault="00F945CE" w:rsidP="00F945CE">
      <w:pPr>
        <w:spacing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69B6"/>
          <w:sz w:val="27"/>
          <w:szCs w:val="27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571750"/>
            <wp:effectExtent l="19050" t="0" r="9525" b="0"/>
            <wp:wrapSquare wrapText="bothSides"/>
            <wp:docPr id="2" name="Рисунок 2" descr="Плохой аппетит у ребенка, ребенок плохо 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охой аппетит у ребенка, ребенок плохо е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5CE">
        <w:rPr>
          <w:rFonts w:ascii="Arial" w:eastAsia="Times New Roman" w:hAnsi="Arial" w:cs="Arial"/>
          <w:color w:val="003366"/>
          <w:lang w:eastAsia="ru-RU"/>
        </w:rPr>
        <w:t>Плохой аппетит у ребенка является причиной для тревоги многих родителей. Действительно ли ребенок мало ест или это ошибочное представление родителей? Подобные жалобы всегда требуют критического отношения и подтверждения.</w:t>
      </w:r>
    </w:p>
    <w:p w:rsidR="00F945CE" w:rsidRPr="00F945CE" w:rsidRDefault="00F945CE" w:rsidP="00F945C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  <w:r w:rsidRPr="00F945CE"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  <w:t>Причины нарушения аппетита у ребенка: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1. Нерациональное питание, например, перекорм белком мяса детей, которые любят мясо и больше ничего не хотят есть; докармливание в промежутках между обычными приемами пищи, обильное употребление молока и сладостей.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2. Острые и хронические заболевания</w:t>
      </w:r>
      <w:r>
        <w:rPr>
          <w:rFonts w:ascii="Arial" w:eastAsia="Times New Roman" w:hAnsi="Arial" w:cs="Arial"/>
          <w:color w:val="003366"/>
          <w:lang w:eastAsia="ru-RU"/>
        </w:rPr>
        <w:t>:</w:t>
      </w:r>
      <w:r w:rsidRPr="00F945CE">
        <w:rPr>
          <w:rFonts w:ascii="Arial" w:eastAsia="Times New Roman" w:hAnsi="Arial" w:cs="Arial"/>
          <w:color w:val="003366"/>
          <w:lang w:eastAsia="ru-RU"/>
        </w:rPr>
        <w:t xml:space="preserve"> органов пищеварения</w:t>
      </w:r>
      <w:r>
        <w:rPr>
          <w:rFonts w:ascii="Arial" w:eastAsia="Times New Roman" w:hAnsi="Arial" w:cs="Arial"/>
          <w:color w:val="003366"/>
          <w:lang w:eastAsia="ru-RU"/>
        </w:rPr>
        <w:t xml:space="preserve">, органов дыхания, сердечно - сосудистой системы. </w:t>
      </w:r>
    </w:p>
    <w:p w:rsid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3. Острые и хронические инфекционные болезни: все вирусные и бактериальные инфекции, сопровождающиеся повышением температуры</w:t>
      </w:r>
      <w:r>
        <w:rPr>
          <w:rFonts w:ascii="Arial" w:eastAsia="Times New Roman" w:hAnsi="Arial" w:cs="Arial"/>
          <w:color w:val="003366"/>
          <w:lang w:eastAsia="ru-RU"/>
        </w:rPr>
        <w:t>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>
        <w:rPr>
          <w:rFonts w:ascii="Arial" w:eastAsia="Times New Roman" w:hAnsi="Arial" w:cs="Arial"/>
          <w:color w:val="003366"/>
          <w:lang w:eastAsia="ru-RU"/>
        </w:rPr>
        <w:t xml:space="preserve">4. Дефицит железа в организме, </w:t>
      </w:r>
      <w:r w:rsidRPr="00F945CE">
        <w:rPr>
          <w:rFonts w:ascii="Arial" w:eastAsia="Times New Roman" w:hAnsi="Arial" w:cs="Arial"/>
          <w:color w:val="003366"/>
          <w:lang w:eastAsia="ru-RU"/>
        </w:rPr>
        <w:t>даже не сопровождающийся анемией, особенно у детей младшего возраста.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6. Нежелание жевать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10. Прием большого количества ме</w:t>
      </w:r>
      <w:r>
        <w:rPr>
          <w:rFonts w:ascii="Arial" w:eastAsia="Times New Roman" w:hAnsi="Arial" w:cs="Arial"/>
          <w:color w:val="003366"/>
          <w:lang w:eastAsia="ru-RU"/>
        </w:rPr>
        <w:t>дикаментов.</w:t>
      </w:r>
    </w:p>
    <w:p w:rsid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11. Эндокринные нарушения</w:t>
      </w:r>
      <w:r>
        <w:rPr>
          <w:rFonts w:ascii="Arial" w:eastAsia="Times New Roman" w:hAnsi="Arial" w:cs="Arial"/>
          <w:color w:val="003366"/>
          <w:lang w:eastAsia="ru-RU"/>
        </w:rPr>
        <w:t>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b/>
          <w:i/>
          <w:color w:val="003366"/>
          <w:lang w:eastAsia="ru-RU"/>
        </w:rPr>
      </w:pPr>
      <w:r w:rsidRPr="00F945CE">
        <w:rPr>
          <w:rFonts w:ascii="Arial" w:eastAsia="Times New Roman" w:hAnsi="Arial" w:cs="Arial"/>
          <w:b/>
          <w:i/>
          <w:color w:val="003366"/>
          <w:lang w:eastAsia="ru-RU"/>
        </w:rPr>
        <w:t>В таких случаях поможет врач, который выявит и устранит причину.</w:t>
      </w:r>
    </w:p>
    <w:p w:rsidR="00F945CE" w:rsidRPr="00F945CE" w:rsidRDefault="00F945CE" w:rsidP="00F945C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  <w:r w:rsidRPr="00F945CE"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  <w:t>Психогенные причины снижения аппетита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Иногда снижение аппетита может быть освязано с самим ребенком – внутренняя депрессия, незаметный прием пищи в неурочное время. Следует иметь в виду возможность снижения аппетита на почве конфликта между ребенком и родителями.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Вот несколько ситуаций подобного рода: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1. Мама предлагает ребенку излишне обильную еду, которую он не может съесть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2. Ребенок отказывается от еды, если прием пищи связан с отрицательными эмоциями. Например, мать помыкает ребенком за столом, требует от него чрезмерной чистоты. Или, если обеденный стол становится местом обсуждения провинностей ребенка и тренировок хороших манер.</w:t>
      </w:r>
    </w:p>
    <w:p w:rsidR="00F945CE" w:rsidRPr="00F945CE" w:rsidRDefault="00F945CE" w:rsidP="00F945C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  <w:r w:rsidRPr="00F945CE"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  <w:t>Как научить ребенка есть?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1. Прежде всего, перестаньте волноваться. Если вы обратились к врачу и он не нашел у вашего ребенка никаких болезней, которые могли бы снизить аппетит, то оставьте его в покое. Большинство детей рано или поздно проходят через стадию</w:t>
      </w:r>
      <w:r w:rsidR="00363712">
        <w:rPr>
          <w:rFonts w:ascii="Arial" w:eastAsia="Times New Roman" w:hAnsi="Arial" w:cs="Arial"/>
          <w:color w:val="003366"/>
          <w:lang w:eastAsia="ru-RU"/>
        </w:rPr>
        <w:t xml:space="preserve"> </w:t>
      </w:r>
      <w:r w:rsidR="00235EB1">
        <w:rPr>
          <w:rFonts w:ascii="Arial" w:eastAsia="Times New Roman" w:hAnsi="Arial" w:cs="Arial"/>
          <w:i/>
          <w:iCs/>
          <w:color w:val="0066FF"/>
          <w:u w:val="single"/>
          <w:lang w:eastAsia="ru-RU"/>
        </w:rPr>
        <w:lastRenderedPageBreak/>
        <w:t>капризов</w:t>
      </w:r>
      <w:r w:rsidR="00235EB1">
        <w:rPr>
          <w:rFonts w:ascii="Arial" w:eastAsia="Times New Roman" w:hAnsi="Arial" w:cs="Arial"/>
          <w:color w:val="003366"/>
          <w:lang w:eastAsia="ru-RU"/>
        </w:rPr>
        <w:t xml:space="preserve"> </w:t>
      </w:r>
      <w:r w:rsidRPr="00F945CE">
        <w:rPr>
          <w:rFonts w:ascii="Arial" w:eastAsia="Times New Roman" w:hAnsi="Arial" w:cs="Arial"/>
          <w:color w:val="003366"/>
          <w:lang w:eastAsia="ru-RU"/>
        </w:rPr>
        <w:t>в еде. Организм ребенка так</w:t>
      </w:r>
      <w:r w:rsidR="00575075">
        <w:rPr>
          <w:rFonts w:ascii="Arial" w:eastAsia="Times New Roman" w:hAnsi="Arial" w:cs="Arial"/>
          <w:color w:val="003366"/>
          <w:lang w:eastAsia="ru-RU"/>
        </w:rPr>
        <w:t xml:space="preserve"> устроен, что он сам регулирует</w:t>
      </w:r>
      <w:r w:rsidRPr="00F945CE">
        <w:rPr>
          <w:rFonts w:ascii="Arial" w:eastAsia="Times New Roman" w:hAnsi="Arial" w:cs="Arial"/>
          <w:color w:val="003366"/>
          <w:lang w:eastAsia="ru-RU"/>
        </w:rPr>
        <w:t>, сколько и чего съедать для нормального роста и развития.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2. Не обсуждайте ни с кем при ребенке его аппетит. Не угрожайт</w:t>
      </w:r>
      <w:r w:rsidR="00575075">
        <w:rPr>
          <w:rFonts w:ascii="Arial" w:eastAsia="Times New Roman" w:hAnsi="Arial" w:cs="Arial"/>
          <w:color w:val="003366"/>
          <w:lang w:eastAsia="ru-RU"/>
        </w:rPr>
        <w:t>е ему, если он не хочет есть</w:t>
      </w:r>
      <w:r w:rsidRPr="00F945CE">
        <w:rPr>
          <w:rFonts w:ascii="Arial" w:eastAsia="Times New Roman" w:hAnsi="Arial" w:cs="Arial"/>
          <w:color w:val="003366"/>
          <w:lang w:eastAsia="ru-RU"/>
        </w:rPr>
        <w:t>. Очень часто ребенок начинает есть лучше, если почувствует отсутствие давления на него.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3. Не кормите ребенка в промежутках между едой. Если ребенок плохо поел, то предлагайте ему следующую порцию еды только тогда, когда наступит время очередного приема пищи.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4. Многие родители не считают за еду соки, молоко, печенье. Для многих детей с плохим аппетитом этого будет достаточно, чтобы аппетит уничтожить полностью. Если ребенок хочет пить, дайте ему просто питьевую воду.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b/>
          <w:color w:val="003366"/>
          <w:u w:val="single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5</w:t>
      </w:r>
      <w:r w:rsidRPr="00F945CE">
        <w:rPr>
          <w:rFonts w:ascii="Arial" w:eastAsia="Times New Roman" w:hAnsi="Arial" w:cs="Arial"/>
          <w:b/>
          <w:color w:val="003366"/>
          <w:u w:val="single"/>
          <w:lang w:eastAsia="ru-RU"/>
        </w:rPr>
        <w:t>. Если у ребенка плохой аппетит предлагайте ему маленькие порции. Формируйте у него так называемый рефлекс чистой тарелки.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6. Не устраивайте во время еды спектаклей, с рассказыванием сказок и т.д. Очень правильно написал по этому поводу американский педиатр Б.Спок:</w:t>
      </w:r>
      <w:r w:rsidR="00575075">
        <w:rPr>
          <w:rFonts w:ascii="Arial" w:eastAsia="Times New Roman" w:hAnsi="Arial" w:cs="Arial"/>
          <w:color w:val="003366"/>
          <w:lang w:eastAsia="ru-RU"/>
        </w:rPr>
        <w:t xml:space="preserve"> </w:t>
      </w:r>
      <w:r w:rsidRPr="00F945CE">
        <w:rPr>
          <w:rFonts w:ascii="Arial" w:eastAsia="Times New Roman" w:hAnsi="Arial" w:cs="Arial"/>
          <w:color w:val="003366"/>
          <w:lang w:eastAsia="ru-RU"/>
        </w:rPr>
        <w:t>"Родители не должны подкупать ребенка, чтобы заставить его есть, то есть рассказывать ему сказку, устраивать представление за каждую ложку пищи...</w:t>
      </w:r>
      <w:r w:rsidR="00575075">
        <w:rPr>
          <w:rFonts w:ascii="Arial" w:eastAsia="Times New Roman" w:hAnsi="Arial" w:cs="Arial"/>
          <w:color w:val="003366"/>
          <w:lang w:eastAsia="ru-RU"/>
        </w:rPr>
        <w:t xml:space="preserve"> </w:t>
      </w:r>
      <w:r w:rsidRPr="00F945CE">
        <w:rPr>
          <w:rFonts w:ascii="Arial" w:eastAsia="Times New Roman" w:hAnsi="Arial" w:cs="Arial"/>
          <w:color w:val="003366"/>
          <w:lang w:eastAsia="ru-RU"/>
        </w:rPr>
        <w:t>Такого рода уговоры, в конечном счете, еще больше снижают аппетит ребенка, хотя в данный момент как будто заставляют ребенка съедать несколько лишних кусков. Родителям приходится увеличивать подкуп, чтобы получить тот же результат. Такие родители кончают тем, что разыгрывают часов</w:t>
      </w:r>
      <w:r w:rsidR="00575075">
        <w:rPr>
          <w:rFonts w:ascii="Arial" w:eastAsia="Times New Roman" w:hAnsi="Arial" w:cs="Arial"/>
          <w:color w:val="003366"/>
          <w:lang w:eastAsia="ru-RU"/>
        </w:rPr>
        <w:t>ой результат за пять ложек супа</w:t>
      </w:r>
      <w:r w:rsidRPr="00F945CE">
        <w:rPr>
          <w:rFonts w:ascii="Arial" w:eastAsia="Times New Roman" w:hAnsi="Arial" w:cs="Arial"/>
          <w:color w:val="003366"/>
          <w:lang w:eastAsia="ru-RU"/>
        </w:rPr>
        <w:t>"</w:t>
      </w:r>
      <w:r w:rsidR="00575075">
        <w:rPr>
          <w:rFonts w:ascii="Arial" w:eastAsia="Times New Roman" w:hAnsi="Arial" w:cs="Arial"/>
          <w:color w:val="003366"/>
          <w:lang w:eastAsia="ru-RU"/>
        </w:rPr>
        <w:t>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7. Не уговаривайте ребенка съесть еду, чтобы получить конфетку. Не просите его съесть ложечку "за маму". Поставьте себе за правило, не просить ребенка есть.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Если ребенок хорошо развивается, нормально упитан, обладает уравновешенным характером, не страдает рвотой или поносом, то снижение аппетита у него не связано с какими-нибудь органическими нарушениями.</w: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F945CE">
        <w:rPr>
          <w:rFonts w:ascii="Arial" w:eastAsia="Times New Roman" w:hAnsi="Arial" w:cs="Arial"/>
          <w:color w:val="003366"/>
          <w:lang w:eastAsia="ru-RU"/>
        </w:rPr>
        <w:t>Практически нет детей, которых нельзя было бы заставит</w:t>
      </w:r>
      <w:r w:rsidR="00575075">
        <w:rPr>
          <w:rFonts w:ascii="Arial" w:eastAsia="Times New Roman" w:hAnsi="Arial" w:cs="Arial"/>
          <w:color w:val="003366"/>
          <w:lang w:eastAsia="ru-RU"/>
        </w:rPr>
        <w:t>ь</w:t>
      </w:r>
      <w:r w:rsidRPr="00F945CE">
        <w:rPr>
          <w:rFonts w:ascii="Arial" w:eastAsia="Times New Roman" w:hAnsi="Arial" w:cs="Arial"/>
          <w:color w:val="003366"/>
          <w:lang w:eastAsia="ru-RU"/>
        </w:rPr>
        <w:t xml:space="preserve"> нормально есть. Есть родители, которые пренебрегают советами, так как считают, что лучше знают своего ребенка.</w:t>
      </w:r>
    </w:p>
    <w:p w:rsidR="00F945CE" w:rsidRPr="00F945CE" w:rsidRDefault="00F945CE" w:rsidP="00F945CE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F945CE">
        <w:rPr>
          <w:rFonts w:ascii="Arial" w:eastAsia="Times New Roman" w:hAnsi="Arial" w:cs="Arial"/>
          <w:color w:val="44444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945CE" w:rsidRPr="00F945CE" w:rsidRDefault="00F945CE" w:rsidP="00F945CE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275498"/>
          <w:sz w:val="19"/>
          <w:szCs w:val="19"/>
          <w:lang w:eastAsia="ru-RU"/>
        </w:rPr>
      </w:pPr>
      <w:r w:rsidRPr="00F945CE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Литература</w:t>
      </w:r>
    </w:p>
    <w:p w:rsidR="00F945CE" w:rsidRPr="00D63618" w:rsidRDefault="00F945CE" w:rsidP="00D63618">
      <w:pPr>
        <w:pStyle w:val="a7"/>
        <w:numPr>
          <w:ilvl w:val="0"/>
          <w:numId w:val="3"/>
        </w:numPr>
        <w:spacing w:before="136" w:after="169" w:line="305" w:lineRule="atLeast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Здоровье вашего ребенка. Новейший справочник./</w:t>
      </w:r>
      <w:proofErr w:type="gramStart"/>
      <w:r w:rsidRPr="00D63618">
        <w:rPr>
          <w:rFonts w:ascii="Arial" w:eastAsia="Times New Roman" w:hAnsi="Arial" w:cs="Arial"/>
          <w:color w:val="003366"/>
          <w:lang w:eastAsia="ru-RU"/>
        </w:rPr>
        <w:t>Под</w:t>
      </w:r>
      <w:proofErr w:type="gramEnd"/>
      <w:r w:rsidRPr="00D63618">
        <w:rPr>
          <w:rFonts w:ascii="Arial" w:eastAsia="Times New Roman" w:hAnsi="Arial" w:cs="Arial"/>
          <w:color w:val="003366"/>
          <w:lang w:eastAsia="ru-RU"/>
        </w:rPr>
        <w:t xml:space="preserve"> рек. В.А.Александровой.</w:t>
      </w:r>
      <w:r w:rsidR="001863CE">
        <w:rPr>
          <w:rFonts w:ascii="Arial" w:eastAsia="Times New Roman" w:hAnsi="Arial" w:cs="Arial"/>
          <w:color w:val="003366"/>
          <w:lang w:eastAsia="ru-RU"/>
        </w:rPr>
        <w:t xml:space="preserve"> </w:t>
      </w:r>
      <w:r w:rsidRPr="00D63618">
        <w:rPr>
          <w:rFonts w:ascii="Arial" w:eastAsia="Times New Roman" w:hAnsi="Arial" w:cs="Arial"/>
          <w:color w:val="003366"/>
          <w:lang w:eastAsia="ru-RU"/>
        </w:rPr>
        <w:t>Изв-во Эксмо, 2003 г.</w:t>
      </w:r>
    </w:p>
    <w:p w:rsidR="00363712" w:rsidRPr="00363712" w:rsidRDefault="00D63618" w:rsidP="00363712">
      <w:pPr>
        <w:pStyle w:val="a7"/>
        <w:numPr>
          <w:ilvl w:val="0"/>
          <w:numId w:val="3"/>
        </w:numPr>
        <w:spacing w:before="136" w:after="169" w:line="305" w:lineRule="atLeast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http://www.med39.ru/article/pediatria/plogoi-appetit-u-rebenka.html</w:t>
      </w:r>
    </w:p>
    <w:p w:rsidR="00D63618" w:rsidRPr="00D63618" w:rsidRDefault="00D63618" w:rsidP="00D636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669B6"/>
          <w:kern w:val="36"/>
          <w:sz w:val="27"/>
          <w:szCs w:val="27"/>
          <w:lang w:eastAsia="ru-RU"/>
        </w:rPr>
      </w:pPr>
      <w:r w:rsidRPr="00D63618">
        <w:rPr>
          <w:rFonts w:ascii="Arial" w:eastAsia="Times New Roman" w:hAnsi="Arial" w:cs="Arial"/>
          <w:color w:val="3669B6"/>
          <w:kern w:val="36"/>
          <w:sz w:val="27"/>
          <w:szCs w:val="27"/>
          <w:lang w:eastAsia="ru-RU"/>
        </w:rPr>
        <w:t>Пищеварение у детей и причины снижения аппетита</w:t>
      </w:r>
    </w:p>
    <w:p w:rsidR="00D63618" w:rsidRPr="00D63618" w:rsidRDefault="00D63618" w:rsidP="00D63618">
      <w:pPr>
        <w:spacing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Одна из самых частых жалоб, с которыми родители обращаются к врачу,— это жалоба на </w:t>
      </w:r>
      <w:r w:rsidRPr="00D63618">
        <w:rPr>
          <w:rFonts w:ascii="Arial" w:eastAsia="Times New Roman" w:hAnsi="Arial" w:cs="Arial"/>
          <w:b/>
          <w:bCs/>
          <w:color w:val="4E79BA"/>
          <w:lang w:eastAsia="ru-RU"/>
        </w:rPr>
        <w:t>плохой аппетит у ребенка</w:t>
      </w:r>
      <w:r w:rsidRPr="00D63618">
        <w:rPr>
          <w:rFonts w:ascii="Arial" w:eastAsia="Times New Roman" w:hAnsi="Arial" w:cs="Arial"/>
          <w:color w:val="003366"/>
          <w:lang w:eastAsia="ru-RU"/>
        </w:rPr>
        <w:t>. Волнение родителей по этому поводу вполне понятно, так как каждая мать знает, что хороший аппетит — показатель здоровья детей.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 xml:space="preserve">Аппетит понижается при многих заболеваниях, но при этом отмечаются и другие признаки болезней, которые обычно не ускользают от внимания взрослых. В этих случаях </w:t>
      </w:r>
      <w:r w:rsidRPr="00D63618">
        <w:rPr>
          <w:rFonts w:ascii="Arial" w:eastAsia="Times New Roman" w:hAnsi="Arial" w:cs="Arial"/>
          <w:color w:val="003366"/>
          <w:lang w:eastAsia="ru-RU"/>
        </w:rPr>
        <w:lastRenderedPageBreak/>
        <w:t>при обращении к врачу устанавливается тот или другой диагноз, назначается соответствующее лечение, и аппетит с выздоровлением ребенка восстанавливается.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Однако плохой аппетит наблюдается и у совершенно здоровых детей. Для того чтобы понять, чем вызвано нарушение аппетита, необходимо знать, от чего он зависит.</w:t>
      </w:r>
    </w:p>
    <w:p w:rsidR="00D63618" w:rsidRPr="00D63618" w:rsidRDefault="00D63618" w:rsidP="00D6361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  <w:r w:rsidRPr="00D63618"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  <w:t>Процесс пищеварения у ребенка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Работами И. П. Павлова и его учеников доказано, что процесс пищеварения регулируется нервной системой. В головном мозгу имеется пищевой центр, состояние которого определяет чувство голода или сытости. Если пищевой центр находится в состоянии возбуждения, человек испытывает чувство голода. Угнетение, торможение пищевого центра ведет к потере аппетита.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Как возбуждение, так и торможение пищевого центра связано с изменением состава крови, которая омывает этот участок мозга. Обеднение крови питательными веществами («голодная кровь») приводит к возбуждению пищеварительного центра, откуда оно передается слюнным железам и железам, отделяющим желудочный сок, а также соответствующей мускулатуре. В результате пищеварительные железы выделяют сок, ребенок начинает энергично сосать, дети же более старшего возраста пытаются схватить рожок с молоком или тарелочку с той или иной пищей и охотно ее съедают. После еды наступает фаза торможения пищевого центра, что связано с изменением состава крови («сытая кровь»), а также с наполнением желудка, от которого, в свою очередь, идут сигналы к пищевому центру, вызывая его торможение. Это приводит к тому, что уменьшается выделение соков пищеварительными железами, возбудимость жевательной и другой мускулатуры. Если пища предлагается ребенку в этот момент, он от нее отказывается.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Весь акт пищеварения осуществляется путем сложной рефлекторной деятельности. Это закономерно как для взрослых, так и для детей. Так, например, вкусовое раздражение пищей нервных окончаний, имеющихся в слизистой оболочке языка, передается по соответствующим нервам в головной мозг, вызывая определенное раздражение пищевого центра, после чего сигнал, по другим нервам поступает к железам, выделяющим слюну. Этот рефлекс является врожденным, или безусловным. У новорожденного ребенка имеется ряд безусловных рефлексов. Так, ребенок сосет, когда его прикладывают к груди, чихает при раздражении слизистой оболочки носа и т. д.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 xml:space="preserve">Однако вскоре после рождения на базе уже существующих безусловных рефлексов у ребенка появляются так называемые условные рефлексы. Так, например, на 2—3-й неделях жизни возникает рефлекс на положение тела, которое придается малышу при кормлении грудью. В этом случае сосательные движения появляются сразу же, как только ребенок принимает соответствующее положение, хотя его еще не приложили к груди. В конце первого— </w:t>
      </w:r>
      <w:proofErr w:type="gramStart"/>
      <w:r w:rsidRPr="00D63618">
        <w:rPr>
          <w:rFonts w:ascii="Arial" w:eastAsia="Times New Roman" w:hAnsi="Arial" w:cs="Arial"/>
          <w:color w:val="003366"/>
          <w:lang w:eastAsia="ru-RU"/>
        </w:rPr>
        <w:t>на</w:t>
      </w:r>
      <w:proofErr w:type="gramEnd"/>
      <w:r w:rsidRPr="00D63618">
        <w:rPr>
          <w:rFonts w:ascii="Arial" w:eastAsia="Times New Roman" w:hAnsi="Arial" w:cs="Arial"/>
          <w:color w:val="003366"/>
          <w:lang w:eastAsia="ru-RU"/>
        </w:rPr>
        <w:t>чале второго месяца жизни появляется зрительный сосательный рефлекс, когда малютка производит сосательные движения уже при одном виде материнской груди. В дальнейшем у ребенка появляется и условный рефлекс на время кормления.</w:t>
      </w:r>
    </w:p>
    <w:p w:rsidR="00363712" w:rsidRDefault="00363712" w:rsidP="00D6361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</w:p>
    <w:p w:rsidR="00363712" w:rsidRDefault="00363712" w:rsidP="00D6361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</w:p>
    <w:p w:rsidR="00D63618" w:rsidRPr="00D63618" w:rsidRDefault="00D63618" w:rsidP="00D6361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  <w:r w:rsidRPr="00D63618"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  <w:lastRenderedPageBreak/>
        <w:t>Причины плохого аппетита у ребенка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Учитывая сказанное, легко понять, как важно кормить ребенка всегда в одно и то же время, через строго определенные промежутки, которые, естественно, различны у детей разных возрастов.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Иногда взрослые, как будто бы придерживаясь режима в питании, в то же время в промежутках между кормлениями, при едва появившемся желании есть, дают детям пирожки, булочки, печенье. Это плохо, так как гасит появившееся возбуждение пищевого центра, и в результате ко времени следующего фиксированною кормления ребенок есть не хочет: у него нет аппетита.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Плохо влияют на аппетит детей сахар и разнообразные сладости, даваемые малышам перед едой или между кормлениями.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Большое значение для нормального аппетита имеет правильно организованный режим сна и пребывания на воздухе. Дети, которые в силу тех или иных причин гуляют мало, обычно страдают плохим аппетитом.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Нередко родители, зная о большом значении витаминов в жизнедеятельности организма, стремятся давать ребенку в больших количествах продукты, в которых эти витамины содержатся: апельсины, мандарины и другие фрукты, причем нередко взамен того или иного блюда, которые ребенок не стал есть. Это большая ошибка. Хотя витамины, содержащиеся в различных сырых фруктах и овощах действительно играют большую роль в процессах обмена веществ, они ни в коей мере не покрывают потребность организма в основных питательных веществах, к которым относятся белки, жиры и углеводы. Более того, витаминные соки и фрукты, даваемые бесконтрольно, в любых количествах и не в качестве десерта после еды, а между кормлениями, не только не заменяют молока, яиц, мяса, овощей, но и способны снизить аппетит ребенка в часы питания.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К снижению аппетита приводит и слишком калорийная, обогащенная жирами пища, так как жир, вводимый в больших количествах, тормозит отделение желудочного сока, нарушает эффективность переваривания и усвоения белков.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Иногда плохой аппетит у детей связан с пониженной секрецией слюнных желез — в результате дети подолгу держат пищу в полости рта и глотают ее с большим трудом. В этом случае надо приучить ребенка есть небольшими порциями. Можно дать во время еды небольшое количество воды, в результате чего пища смачивается, и ребенок ее легче проглатывает.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Дети, находящиеся на грудном вскармливании, если они здоровы, как правило, сосут всегда охотно. Нарушение аппетита у них чаще всего совпадает по времени с введением нового прикорма.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 xml:space="preserve">Иногда ребенок, если он сыт и его пищевой центр находится в состоянии торможения, отказывается даже от вкусно приготовленной пищи. В этом случае не следует прибегать к различным уловкам, запугиваниям или насильственному кормлению. Принудительное кормление приводит к тому, что у ребенка вырабатывается отрицательная реакция на прием пищи. Она может возникнуть не только при виде пищи, но быть связана со всей обстановкой, в которой происходит приготовление к кормлению, с определенным лицом, которое постоянно его проводит. В таких случаях дети сжимают </w:t>
      </w:r>
      <w:r w:rsidRPr="00D63618">
        <w:rPr>
          <w:rFonts w:ascii="Arial" w:eastAsia="Times New Roman" w:hAnsi="Arial" w:cs="Arial"/>
          <w:color w:val="003366"/>
          <w:lang w:eastAsia="ru-RU"/>
        </w:rPr>
        <w:lastRenderedPageBreak/>
        <w:t>губы, отталкивают тарелку, отрицательно качают головой, выталкивают пищу изо рта и т. д. Продолжение кормления в этих условиях часто ведет к рвоте.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Помимо пищевых, у ребенка существует целый ряд других безусловных рефлексов. К их числу принадлежит и так называемый оборонительный или защитный рефлекс. Дети раннего и дошкольного возраста часто боятся новых незнакомых им игрушек, домашних животных, чужих лиц и при виде их отворачиваются, прижимаются к матери. Таким незнакомым для ребенка предметом является каждое новое блюдо прикорма. Если при кормлении у ребенка возникает отрицательная реакция на прием пищи, то выделение слюны и желудочного сока в этом случае задерживается, так как возбуждение центра оборонительного рефлекса приводит к торможению пищевого центра. Если, несмотря на ярко выраженную отрицательную реакцию к тому или иному блюду, ребенка продолжают кормить насильно, то благодаря частому повторению этот отрицательный рефлекс все более и более закрепляется. Уже через несколько дней такой отрицательный рефлекс вырабатывается не только на предлагаемую пищу, но и на всю обстановку, с которой связано кормление. Так, к его проявлению приводят уже одно подвязывание салфетки, усаживание за стол, стук ложек и тарелок. Малыш плачет, отказывается от еды, нередко кормление заканчивается рвотой. Учитывая это, мать должна каждый новый вид прикорма вводить постепенно, чтобы ребенок мог к нему привыкнуть. Если он упорно отказывается от того или иного блюда, которое ему необходимо, можно прибегнуть к хитрости, примешав прикорм к другой, любимой малышом пище.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Очень часто родители, стремясь во что бы то ни стало накормить малыша, всячески пытаются отвлечь его внимание и тем самым ослабить нежелание есть: рассказывают сказки, поют и даже танцуют вокруг стола. Иногда этим на время удается ослабить активность оборонительного рефлекса, и ребенок вяло проглатывает предложенную ему пищу. Однако он не испытывает никаких вкусовых ощущений и не получает удовольствия от еды. При этом не происходит отделения запального желудочного сока. В этих условиях пище гораздо хуже переваривается и усваивается по сравнению с той, которая съедена с аппетитом.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Кормление ребенка в обстановке нервозности и суеты, которую создают родители, отнюдь не способствует улучшению аппетита. У детей так же, как и у взрослых, могут наблюдаться некоторые колебания аппетита, поэтому не нужно огорчаться, если ребенок при очередном кормлении съел меньше, чем обычно.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Причиной снижения аппетита может явиться нерегулярное опорожнение кишечника. Язык при этом покрывается налетом, и вкусовые ощущения снижаются. В этом случае необходимо позаботиться об устранении запоров.</w:t>
      </w:r>
    </w:p>
    <w:p w:rsidR="00D63618" w:rsidRPr="00D63618" w:rsidRDefault="00D63618" w:rsidP="00D63618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 xml:space="preserve">Внезапное ухудшение аппетита — чаcто первый признак заболевания ребенка. Почти при любом заболевании в раннем возрасте нарушается деятельность пищеварительной системы. Инфекционные яды и другие токсические вещества угнетающе действуют на организм в целом, а также на возбудимость пищевого центра. В результате отделение пищеварительных соков снижается, и дети отказываются от еды. Снижение аппетита у больного ребенка — защитная, приспособительная реакция организма, предохраняющая кишечник от перегрузки. К тому же, и об этом нельзя забывать, пищевая разгрузка необходима </w:t>
      </w:r>
      <w:proofErr w:type="gramStart"/>
      <w:r w:rsidRPr="00D63618">
        <w:rPr>
          <w:rFonts w:ascii="Arial" w:eastAsia="Times New Roman" w:hAnsi="Arial" w:cs="Arial"/>
          <w:color w:val="003366"/>
          <w:lang w:eastAsia="ru-RU"/>
        </w:rPr>
        <w:t>в первые</w:t>
      </w:r>
      <w:proofErr w:type="gramEnd"/>
      <w:r w:rsidRPr="00D63618">
        <w:rPr>
          <w:rFonts w:ascii="Arial" w:eastAsia="Times New Roman" w:hAnsi="Arial" w:cs="Arial"/>
          <w:color w:val="003366"/>
          <w:lang w:eastAsia="ru-RU"/>
        </w:rPr>
        <w:t xml:space="preserve"> дни любого более или менее тяжелого заболевания раннего детского возраста. Стремление накормить больного малыша «любыми средствами», даже насильно, вредно. Оно не только может выработать у него отрицательную реакцию </w:t>
      </w:r>
      <w:r w:rsidRPr="00D63618">
        <w:rPr>
          <w:rFonts w:ascii="Arial" w:eastAsia="Times New Roman" w:hAnsi="Arial" w:cs="Arial"/>
          <w:color w:val="003366"/>
          <w:lang w:eastAsia="ru-RU"/>
        </w:rPr>
        <w:lastRenderedPageBreak/>
        <w:t>на еду, в результате чего ребенок, у которого до заболевания был прекрасный аппетит, теряет его после выздоровления, но и вызвать порой тяжелые расстройства кишечника. Как правило, с выздоровлением постепенно появляется и аппетит.</w:t>
      </w:r>
    </w:p>
    <w:p w:rsidR="00D63618" w:rsidRPr="00D63618" w:rsidRDefault="00D63618" w:rsidP="00D63618">
      <w:pPr>
        <w:spacing w:before="136" w:after="169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D63618">
        <w:rPr>
          <w:rFonts w:ascii="Arial" w:eastAsia="Times New Roman" w:hAnsi="Arial" w:cs="Arial"/>
          <w:color w:val="003366"/>
          <w:lang w:eastAsia="ru-RU"/>
        </w:rPr>
        <w:t>Но бывает так, что и при улучшении самочувствия ребенка и нормализации температуры восстановление аппетита несколько затягивается. Однако и в этом случае родители не должны прибегать к непедагогическим приемам и кормить малыша против его желания.</w:t>
      </w:r>
    </w:p>
    <w:p w:rsidR="00D63618" w:rsidRPr="00D63618" w:rsidRDefault="00D63618" w:rsidP="00D63618">
      <w:pPr>
        <w:spacing w:before="136" w:after="0" w:line="305" w:lineRule="atLeast"/>
        <w:jc w:val="both"/>
        <w:rPr>
          <w:rFonts w:ascii="Arial" w:eastAsia="Times New Roman" w:hAnsi="Arial" w:cs="Arial"/>
          <w:color w:val="275498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75498"/>
          <w:sz w:val="19"/>
          <w:szCs w:val="19"/>
          <w:lang w:eastAsia="ru-RU"/>
        </w:rPr>
        <w:t xml:space="preserve"> </w:t>
      </w:r>
      <w:r w:rsidRPr="00D63618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Литература</w:t>
      </w:r>
      <w:r>
        <w:rPr>
          <w:rFonts w:ascii="Arial" w:eastAsia="Times New Roman" w:hAnsi="Arial" w:cs="Arial"/>
          <w:color w:val="275498"/>
          <w:sz w:val="19"/>
          <w:szCs w:val="19"/>
          <w:lang w:eastAsia="ru-RU"/>
        </w:rPr>
        <w:t>:</w:t>
      </w:r>
      <w:r w:rsidRPr="00D63618">
        <w:rPr>
          <w:rFonts w:ascii="Arial" w:eastAsia="Times New Roman" w:hAnsi="Arial" w:cs="Arial"/>
          <w:color w:val="275498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color w:val="275498"/>
          <w:sz w:val="19"/>
          <w:szCs w:val="19"/>
          <w:lang w:eastAsia="ru-RU"/>
        </w:rPr>
        <w:t xml:space="preserve">1. </w:t>
      </w:r>
      <w:r w:rsidRPr="00D63618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Родителя о детях. Под ред.А.Ф.Тура. И.:Медицина, Ленинград, 1975 г, 335 стр.</w:t>
      </w:r>
    </w:p>
    <w:p w:rsidR="00D63618" w:rsidRPr="00F945CE" w:rsidRDefault="00D63618" w:rsidP="00D63618">
      <w:pPr>
        <w:shd w:val="clear" w:color="auto" w:fill="F4F6F6"/>
        <w:spacing w:before="100" w:beforeAutospacing="1" w:after="100" w:afterAutospacing="1" w:line="390" w:lineRule="atLeast"/>
        <w:rPr>
          <w:rFonts w:ascii="Arial" w:eastAsia="Times New Roman" w:hAnsi="Arial" w:cs="Arial"/>
          <w:color w:val="003366"/>
          <w:lang w:eastAsia="ru-RU"/>
        </w:rPr>
      </w:pPr>
      <w:r>
        <w:rPr>
          <w:rFonts w:ascii="Arial" w:eastAsia="Times New Roman" w:hAnsi="Arial" w:cs="Arial"/>
          <w:color w:val="003366"/>
          <w:lang w:eastAsia="ru-RU"/>
        </w:rPr>
        <w:t xml:space="preserve">2. </w:t>
      </w:r>
      <w:r w:rsidRPr="00D63618">
        <w:rPr>
          <w:rFonts w:ascii="Arial" w:eastAsia="Times New Roman" w:hAnsi="Arial" w:cs="Arial"/>
          <w:color w:val="003366"/>
          <w:lang w:eastAsia="ru-RU"/>
        </w:rPr>
        <w:t>http://www.med39.ru/article/psychology1/pravila-edi.html</w:t>
      </w: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23F5"/>
    <w:multiLevelType w:val="multilevel"/>
    <w:tmpl w:val="7F962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9897DE8"/>
    <w:multiLevelType w:val="multilevel"/>
    <w:tmpl w:val="FE186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E70BB5"/>
    <w:multiLevelType w:val="hybridMultilevel"/>
    <w:tmpl w:val="9B08FA56"/>
    <w:lvl w:ilvl="0" w:tplc="23DE4E42">
      <w:start w:val="1"/>
      <w:numFmt w:val="decimal"/>
      <w:lvlText w:val="%1."/>
      <w:lvlJc w:val="left"/>
      <w:pPr>
        <w:ind w:left="106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45CE"/>
    <w:rsid w:val="00047AAD"/>
    <w:rsid w:val="000C6E7C"/>
    <w:rsid w:val="001863CE"/>
    <w:rsid w:val="00235EB1"/>
    <w:rsid w:val="00363712"/>
    <w:rsid w:val="00465D56"/>
    <w:rsid w:val="00575075"/>
    <w:rsid w:val="009C2C19"/>
    <w:rsid w:val="00C636FE"/>
    <w:rsid w:val="00D63618"/>
    <w:rsid w:val="00E05237"/>
    <w:rsid w:val="00E41A69"/>
    <w:rsid w:val="00EE5DB8"/>
    <w:rsid w:val="00F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paragraph" w:styleId="1">
    <w:name w:val="heading 1"/>
    <w:basedOn w:val="a"/>
    <w:link w:val="10"/>
    <w:uiPriority w:val="9"/>
    <w:qFormat/>
    <w:rsid w:val="00F9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94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main">
    <w:name w:val="pmain"/>
    <w:basedOn w:val="a"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45CE"/>
    <w:rPr>
      <w:i/>
      <w:iCs/>
    </w:rPr>
  </w:style>
  <w:style w:type="character" w:styleId="a5">
    <w:name w:val="Hyperlink"/>
    <w:basedOn w:val="a0"/>
    <w:uiPriority w:val="99"/>
    <w:semiHidden/>
    <w:unhideWhenUsed/>
    <w:rsid w:val="00F94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5CE"/>
  </w:style>
  <w:style w:type="paragraph" w:customStyle="1" w:styleId="small">
    <w:name w:val="small"/>
    <w:basedOn w:val="a"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3618"/>
    <w:rPr>
      <w:b/>
      <w:bCs/>
    </w:rPr>
  </w:style>
  <w:style w:type="paragraph" w:styleId="a7">
    <w:name w:val="List Paragraph"/>
    <w:basedOn w:val="a"/>
    <w:uiPriority w:val="34"/>
    <w:qFormat/>
    <w:rsid w:val="00D6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412">
          <w:blockQuote w:val="1"/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534">
              <w:marLeft w:val="169"/>
              <w:marRight w:val="51"/>
              <w:marTop w:val="169"/>
              <w:marBottom w:val="169"/>
              <w:divBdr>
                <w:top w:val="single" w:sz="6" w:space="4" w:color="91B7EF"/>
                <w:left w:val="single" w:sz="6" w:space="4" w:color="91B7EF"/>
                <w:bottom w:val="single" w:sz="6" w:space="4" w:color="91B7EF"/>
                <w:right w:val="single" w:sz="6" w:space="4" w:color="91B7EF"/>
              </w:divBdr>
            </w:div>
          </w:divsChild>
        </w:div>
      </w:divsChild>
    </w:div>
    <w:div w:id="2031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529">
          <w:blockQuote w:val="1"/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666">
              <w:marLeft w:val="169"/>
              <w:marRight w:val="51"/>
              <w:marTop w:val="169"/>
              <w:marBottom w:val="169"/>
              <w:divBdr>
                <w:top w:val="single" w:sz="6" w:space="4" w:color="91B7EF"/>
                <w:left w:val="single" w:sz="6" w:space="4" w:color="91B7EF"/>
                <w:bottom w:val="single" w:sz="6" w:space="4" w:color="91B7EF"/>
                <w:right w:val="single" w:sz="6" w:space="4" w:color="91B7E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4</cp:revision>
  <dcterms:created xsi:type="dcterms:W3CDTF">2016-02-29T08:16:00Z</dcterms:created>
  <dcterms:modified xsi:type="dcterms:W3CDTF">2016-02-29T09:48:00Z</dcterms:modified>
</cp:coreProperties>
</file>