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60" w:rsidRPr="00696C54" w:rsidRDefault="00965460" w:rsidP="00965460">
      <w:pPr>
        <w:spacing w:line="240" w:lineRule="auto"/>
        <w:jc w:val="center"/>
        <w:rPr>
          <w:b/>
          <w:sz w:val="32"/>
          <w:szCs w:val="32"/>
        </w:rPr>
      </w:pPr>
      <w:r w:rsidRPr="00696C54">
        <w:rPr>
          <w:b/>
          <w:sz w:val="32"/>
          <w:szCs w:val="32"/>
        </w:rPr>
        <w:t xml:space="preserve">Дополнительная образовательная программа </w:t>
      </w:r>
      <w:r>
        <w:rPr>
          <w:b/>
          <w:sz w:val="32"/>
          <w:szCs w:val="32"/>
        </w:rPr>
        <w:t xml:space="preserve">раннего обучения детей дошкольного возраста английскому языку </w:t>
      </w:r>
    </w:p>
    <w:p w:rsidR="00965460" w:rsidRDefault="00965460" w:rsidP="00965460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965460">
        <w:rPr>
          <w:b/>
          <w:color w:val="FF0000"/>
          <w:sz w:val="32"/>
          <w:szCs w:val="32"/>
        </w:rPr>
        <w:t>“HAPPY ENGLISH”</w:t>
      </w:r>
    </w:p>
    <w:p w:rsidR="00965460" w:rsidRDefault="00965460" w:rsidP="00965460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детей </w:t>
      </w:r>
      <w:r>
        <w:rPr>
          <w:sz w:val="32"/>
          <w:szCs w:val="32"/>
        </w:rPr>
        <w:t>6-7</w:t>
      </w:r>
      <w:r>
        <w:rPr>
          <w:sz w:val="32"/>
          <w:szCs w:val="32"/>
        </w:rPr>
        <w:t xml:space="preserve"> лет</w:t>
      </w:r>
      <w:r>
        <w:rPr>
          <w:sz w:val="32"/>
          <w:szCs w:val="32"/>
        </w:rPr>
        <w:t xml:space="preserve"> (5-6 лет)</w:t>
      </w:r>
    </w:p>
    <w:p w:rsidR="00965460" w:rsidRPr="00696C54" w:rsidRDefault="00965460" w:rsidP="00965460">
      <w:pPr>
        <w:spacing w:line="240" w:lineRule="auto"/>
        <w:jc w:val="center"/>
        <w:rPr>
          <w:color w:val="C0504D" w:themeColor="accent2"/>
          <w:sz w:val="32"/>
          <w:szCs w:val="32"/>
        </w:rPr>
      </w:pPr>
      <w:r w:rsidRPr="00696C54">
        <w:rPr>
          <w:color w:val="C0504D" w:themeColor="accent2"/>
          <w:sz w:val="32"/>
          <w:szCs w:val="32"/>
        </w:rPr>
        <w:t xml:space="preserve">срок реализации программы </w:t>
      </w:r>
      <w:r>
        <w:rPr>
          <w:color w:val="C0504D" w:themeColor="accent2"/>
          <w:sz w:val="32"/>
          <w:szCs w:val="32"/>
        </w:rPr>
        <w:t>1 год</w:t>
      </w:r>
    </w:p>
    <w:p w:rsidR="00965460" w:rsidRDefault="007E72B2" w:rsidP="00965460">
      <w:pPr>
        <w:jc w:val="center"/>
        <w:rPr>
          <w:sz w:val="32"/>
          <w:szCs w:val="32"/>
        </w:rPr>
      </w:pPr>
      <w:bookmarkStart w:id="0" w:name="_GoBack"/>
      <w:r>
        <w:rPr>
          <w:i/>
          <w:noProof/>
          <w:color w:val="FF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377EBCF6" wp14:editId="1423EB88">
            <wp:simplePos x="0" y="0"/>
            <wp:positionH relativeFrom="column">
              <wp:posOffset>2849245</wp:posOffset>
            </wp:positionH>
            <wp:positionV relativeFrom="paragraph">
              <wp:posOffset>389890</wp:posOffset>
            </wp:positionV>
            <wp:extent cx="3058795" cy="3058795"/>
            <wp:effectExtent l="0" t="0" r="8255" b="8255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d9afcf5f3c398f568ec60ad4320199e2aafd6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65460" w:rsidRPr="00696C54">
        <w:rPr>
          <w:i/>
          <w:sz w:val="32"/>
          <w:szCs w:val="32"/>
        </w:rPr>
        <w:t>Руководитель кружка:</w:t>
      </w:r>
      <w:r w:rsidR="00965460">
        <w:rPr>
          <w:sz w:val="32"/>
          <w:szCs w:val="32"/>
        </w:rPr>
        <w:t xml:space="preserve"> </w:t>
      </w:r>
      <w:proofErr w:type="spellStart"/>
      <w:r w:rsidR="00965460">
        <w:rPr>
          <w:sz w:val="32"/>
          <w:szCs w:val="32"/>
        </w:rPr>
        <w:t>Бургасова</w:t>
      </w:r>
      <w:proofErr w:type="spellEnd"/>
      <w:r w:rsidR="00965460">
        <w:rPr>
          <w:sz w:val="32"/>
          <w:szCs w:val="32"/>
        </w:rPr>
        <w:t xml:space="preserve"> Дарья Сергеевна</w:t>
      </w:r>
    </w:p>
    <w:p w:rsidR="007E72B2" w:rsidRPr="007E72B2" w:rsidRDefault="00965460" w:rsidP="007E72B2">
      <w:pPr>
        <w:ind w:firstLine="709"/>
        <w:jc w:val="both"/>
        <w:rPr>
          <w:sz w:val="32"/>
          <w:szCs w:val="32"/>
          <w:lang w:val="en-US"/>
        </w:rPr>
      </w:pPr>
      <w:r w:rsidRPr="007E72B2">
        <w:rPr>
          <w:i/>
          <w:color w:val="FF0000"/>
          <w:sz w:val="32"/>
          <w:szCs w:val="32"/>
          <w:u w:val="single"/>
        </w:rPr>
        <w:t>Цель программы</w:t>
      </w:r>
      <w:r>
        <w:rPr>
          <w:sz w:val="32"/>
          <w:szCs w:val="32"/>
        </w:rPr>
        <w:t xml:space="preserve">: </w:t>
      </w:r>
      <w:r w:rsidRPr="00965460">
        <w:rPr>
          <w:sz w:val="32"/>
          <w:szCs w:val="32"/>
        </w:rPr>
        <w:t>формировани</w:t>
      </w:r>
      <w:r>
        <w:rPr>
          <w:sz w:val="32"/>
          <w:szCs w:val="32"/>
        </w:rPr>
        <w:t>е</w:t>
      </w:r>
      <w:r w:rsidRPr="00965460">
        <w:rPr>
          <w:sz w:val="32"/>
          <w:szCs w:val="32"/>
        </w:rPr>
        <w:t xml:space="preserve"> иноязычной коммуникативной компетенции (т. е. способности и реальной готовности детей осуществлять иноязычное общение и добиваться взаимопонимания с носителями иностранного языка).</w:t>
      </w:r>
    </w:p>
    <w:p w:rsidR="00965460" w:rsidRDefault="00965460" w:rsidP="007E72B2">
      <w:pPr>
        <w:ind w:firstLine="709"/>
        <w:jc w:val="both"/>
        <w:rPr>
          <w:sz w:val="32"/>
          <w:szCs w:val="32"/>
        </w:rPr>
      </w:pPr>
      <w:r w:rsidRPr="00965460">
        <w:rPr>
          <w:sz w:val="32"/>
          <w:szCs w:val="32"/>
        </w:rPr>
        <w:t>Иноязычная коммуникативная компетенция в раннем возрасте направлена на воспитание интереса овладения иностранным языком, формирование гармоничной личности, продолжение развития психологических процессов,  познавательных и языковых способностей, способствует развитию активной и пассивной речи, правильному произношению.</w:t>
      </w:r>
    </w:p>
    <w:p w:rsidR="00965460" w:rsidRDefault="00965460" w:rsidP="007E72B2">
      <w:pPr>
        <w:ind w:firstLine="709"/>
        <w:jc w:val="both"/>
        <w:rPr>
          <w:sz w:val="32"/>
          <w:szCs w:val="32"/>
        </w:rPr>
      </w:pPr>
      <w:r w:rsidRPr="007E72B2">
        <w:rPr>
          <w:i/>
          <w:color w:val="FF0000"/>
          <w:sz w:val="32"/>
          <w:szCs w:val="32"/>
          <w:u w:val="single"/>
        </w:rPr>
        <w:t>Актуальность</w:t>
      </w:r>
      <w:r w:rsidRPr="00965460">
        <w:rPr>
          <w:sz w:val="32"/>
          <w:szCs w:val="32"/>
        </w:rPr>
        <w:t xml:space="preserve"> изучения иностранного языка продиктована изменениями, происходящими в политической, социально-экономической и культурной сфере РФ, которые повлияли на расширение функций иностранного языка как учебного предмета. В современном мире становятся наиболее востребованными специалисты, владеющие иностранными языками. Ввиду особенностей детской психики, легкого восприятия и усвоения языкового материала, при отсутствии логопедических </w:t>
      </w:r>
      <w:r w:rsidRPr="00965460">
        <w:rPr>
          <w:sz w:val="32"/>
          <w:szCs w:val="32"/>
        </w:rPr>
        <w:lastRenderedPageBreak/>
        <w:t>противопоказаний рекомендуется начинать изучать иностранный язык в раннем возрасте, поскольку у ребенка формируется параллельное с родным языком накопление лексического и грамматического материала иностранного языка. Кроме того изучение иностранного языка особенно эффективно в раннем возрасте благодаря большому интересу детей к людям  иной культуры, эти детские впечатления сохраняются на долгое время и служат мотивацией для дальнейшего его освоения в начальной школе.</w:t>
      </w:r>
    </w:p>
    <w:p w:rsidR="00965460" w:rsidRPr="00965460" w:rsidRDefault="00965460" w:rsidP="007E72B2">
      <w:pPr>
        <w:ind w:firstLine="709"/>
        <w:jc w:val="both"/>
        <w:rPr>
          <w:sz w:val="32"/>
          <w:szCs w:val="32"/>
        </w:rPr>
      </w:pPr>
      <w:r w:rsidRPr="007E72B2">
        <w:rPr>
          <w:i/>
          <w:color w:val="FF0000"/>
          <w:sz w:val="32"/>
          <w:szCs w:val="32"/>
          <w:u w:val="single"/>
        </w:rPr>
        <w:t>Режим организации занятий</w:t>
      </w:r>
      <w:r w:rsidRPr="00965460">
        <w:rPr>
          <w:sz w:val="32"/>
          <w:szCs w:val="32"/>
        </w:rPr>
        <w:t>: 2 раза в неделю (8 раз в месяц)</w:t>
      </w:r>
    </w:p>
    <w:p w:rsidR="00965460" w:rsidRPr="00965460" w:rsidRDefault="00965460" w:rsidP="007E72B2">
      <w:pPr>
        <w:ind w:firstLine="709"/>
        <w:jc w:val="both"/>
        <w:rPr>
          <w:sz w:val="32"/>
          <w:szCs w:val="32"/>
        </w:rPr>
      </w:pPr>
      <w:r w:rsidRPr="00965460">
        <w:rPr>
          <w:sz w:val="32"/>
          <w:szCs w:val="32"/>
        </w:rPr>
        <w:t>(30 минут - 1 академический час)</w:t>
      </w:r>
    </w:p>
    <w:p w:rsidR="00AB05DD" w:rsidRPr="007E72B2" w:rsidRDefault="007E72B2" w:rsidP="007E72B2">
      <w:pPr>
        <w:ind w:firstLine="709"/>
        <w:jc w:val="both"/>
        <w:rPr>
          <w:i/>
          <w:color w:val="FF0000"/>
          <w:sz w:val="32"/>
          <w:szCs w:val="32"/>
          <w:u w:val="single"/>
        </w:rPr>
      </w:pPr>
      <w:r>
        <w:rPr>
          <w:i/>
          <w:noProof/>
          <w:color w:val="FF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65405</wp:posOffset>
            </wp:positionV>
            <wp:extent cx="2695575" cy="2857500"/>
            <wp:effectExtent l="0" t="0" r="9525" b="0"/>
            <wp:wrapTight wrapText="bothSides">
              <wp:wrapPolygon edited="0">
                <wp:start x="0" y="0"/>
                <wp:lineTo x="0" y="21456"/>
                <wp:lineTo x="21524" y="21456"/>
                <wp:lineTo x="215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716532_KopiyalogoSpeakEnglish1283x3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72B2">
        <w:rPr>
          <w:i/>
          <w:color w:val="FF0000"/>
          <w:sz w:val="32"/>
          <w:szCs w:val="32"/>
          <w:u w:val="single"/>
        </w:rPr>
        <w:t xml:space="preserve"> </w:t>
      </w:r>
      <w:r w:rsidR="00965460" w:rsidRPr="007E72B2">
        <w:rPr>
          <w:i/>
          <w:color w:val="FF0000"/>
          <w:sz w:val="32"/>
          <w:szCs w:val="32"/>
          <w:u w:val="single"/>
        </w:rPr>
        <w:t>Ожидаемый результат:</w:t>
      </w:r>
    </w:p>
    <w:p w:rsidR="00965460" w:rsidRPr="00965460" w:rsidRDefault="00965460" w:rsidP="007E72B2">
      <w:pPr>
        <w:ind w:firstLine="709"/>
        <w:jc w:val="both"/>
        <w:rPr>
          <w:sz w:val="32"/>
          <w:szCs w:val="32"/>
        </w:rPr>
      </w:pPr>
      <w:r w:rsidRPr="00965460">
        <w:rPr>
          <w:sz w:val="32"/>
          <w:szCs w:val="32"/>
        </w:rPr>
        <w:t>1.</w:t>
      </w:r>
      <w:r w:rsidRPr="00965460">
        <w:rPr>
          <w:sz w:val="32"/>
          <w:szCs w:val="32"/>
        </w:rPr>
        <w:tab/>
        <w:t>Умеет активно и адекватно использовать имеющийся словарный запас: минимум 100 лексических единиц в речевых образцах и 20 в рифмовках, стихах, песнях;</w:t>
      </w:r>
    </w:p>
    <w:p w:rsidR="00965460" w:rsidRPr="00965460" w:rsidRDefault="00965460" w:rsidP="007E72B2">
      <w:pPr>
        <w:ind w:firstLine="709"/>
        <w:jc w:val="both"/>
        <w:rPr>
          <w:sz w:val="32"/>
          <w:szCs w:val="32"/>
        </w:rPr>
      </w:pPr>
      <w:r w:rsidRPr="00965460">
        <w:rPr>
          <w:sz w:val="32"/>
          <w:szCs w:val="32"/>
        </w:rPr>
        <w:t>2.</w:t>
      </w:r>
      <w:r w:rsidRPr="00965460">
        <w:rPr>
          <w:sz w:val="32"/>
          <w:szCs w:val="32"/>
        </w:rPr>
        <w:tab/>
        <w:t>Умеет в повседневной жизни пользоваться грамматическими конструкциями (речевые образцы (выражения)): Я… (имя); Мне (возраст); Я вижу…</w:t>
      </w:r>
      <w:proofErr w:type="gramStart"/>
      <w:r w:rsidRPr="00965460">
        <w:rPr>
          <w:sz w:val="32"/>
          <w:szCs w:val="32"/>
        </w:rPr>
        <w:t xml:space="preserve"> ;</w:t>
      </w:r>
      <w:proofErr w:type="gramEnd"/>
      <w:r w:rsidRPr="00965460">
        <w:rPr>
          <w:sz w:val="32"/>
          <w:szCs w:val="32"/>
        </w:rPr>
        <w:t xml:space="preserve"> Я умею… ; Я люблю… ; Я имею… ;</w:t>
      </w:r>
    </w:p>
    <w:p w:rsidR="00965460" w:rsidRPr="00965460" w:rsidRDefault="00965460" w:rsidP="007E72B2">
      <w:pPr>
        <w:ind w:firstLine="709"/>
        <w:jc w:val="both"/>
        <w:rPr>
          <w:sz w:val="32"/>
          <w:szCs w:val="32"/>
        </w:rPr>
      </w:pPr>
      <w:r w:rsidRPr="00965460">
        <w:rPr>
          <w:sz w:val="32"/>
          <w:szCs w:val="32"/>
        </w:rPr>
        <w:t>3.</w:t>
      </w:r>
      <w:r w:rsidRPr="00965460">
        <w:rPr>
          <w:sz w:val="32"/>
          <w:szCs w:val="32"/>
        </w:rPr>
        <w:tab/>
        <w:t>Фонетически грамотно произносит звуки, отличные от русских;</w:t>
      </w:r>
    </w:p>
    <w:p w:rsidR="00965460" w:rsidRPr="00965460" w:rsidRDefault="00965460" w:rsidP="007E72B2">
      <w:pPr>
        <w:ind w:firstLine="709"/>
        <w:jc w:val="both"/>
        <w:rPr>
          <w:sz w:val="32"/>
          <w:szCs w:val="32"/>
        </w:rPr>
      </w:pPr>
      <w:r w:rsidRPr="00965460">
        <w:rPr>
          <w:sz w:val="32"/>
          <w:szCs w:val="32"/>
        </w:rPr>
        <w:t>4.</w:t>
      </w:r>
      <w:r w:rsidRPr="00965460">
        <w:rPr>
          <w:sz w:val="32"/>
          <w:szCs w:val="32"/>
        </w:rPr>
        <w:tab/>
        <w:t>Умеет внимательно слушать речь педагога, перевод ее, опираясь на ключевые слова;</w:t>
      </w:r>
    </w:p>
    <w:p w:rsidR="00965460" w:rsidRPr="00965460" w:rsidRDefault="00965460" w:rsidP="007E72B2">
      <w:pPr>
        <w:ind w:firstLine="709"/>
        <w:jc w:val="both"/>
        <w:rPr>
          <w:sz w:val="32"/>
          <w:szCs w:val="32"/>
        </w:rPr>
      </w:pPr>
      <w:r w:rsidRPr="00965460">
        <w:rPr>
          <w:sz w:val="32"/>
          <w:szCs w:val="32"/>
        </w:rPr>
        <w:t>5.</w:t>
      </w:r>
      <w:r w:rsidRPr="00965460">
        <w:rPr>
          <w:sz w:val="32"/>
          <w:szCs w:val="32"/>
        </w:rPr>
        <w:tab/>
        <w:t>Умеет разыгрывать небольшие сценки на английском языке с использованием игрушек;</w:t>
      </w:r>
    </w:p>
    <w:p w:rsidR="00965460" w:rsidRPr="00965460" w:rsidRDefault="00965460" w:rsidP="007E72B2">
      <w:pPr>
        <w:ind w:firstLine="709"/>
        <w:jc w:val="both"/>
        <w:rPr>
          <w:sz w:val="32"/>
          <w:szCs w:val="32"/>
        </w:rPr>
      </w:pPr>
      <w:r w:rsidRPr="00965460">
        <w:rPr>
          <w:sz w:val="32"/>
          <w:szCs w:val="32"/>
        </w:rPr>
        <w:lastRenderedPageBreak/>
        <w:t>6.</w:t>
      </w:r>
      <w:r w:rsidRPr="00965460">
        <w:rPr>
          <w:sz w:val="32"/>
          <w:szCs w:val="32"/>
        </w:rPr>
        <w:tab/>
        <w:t>Знает к концу обучения английский алфавит (узнавать буквы);</w:t>
      </w:r>
    </w:p>
    <w:p w:rsidR="00965460" w:rsidRPr="00965460" w:rsidRDefault="00965460" w:rsidP="007E72B2">
      <w:pPr>
        <w:ind w:firstLine="709"/>
        <w:jc w:val="both"/>
        <w:rPr>
          <w:sz w:val="32"/>
          <w:szCs w:val="32"/>
        </w:rPr>
      </w:pPr>
      <w:r w:rsidRPr="00965460">
        <w:rPr>
          <w:sz w:val="32"/>
          <w:szCs w:val="32"/>
        </w:rPr>
        <w:t>7.</w:t>
      </w:r>
      <w:r w:rsidRPr="00965460">
        <w:rPr>
          <w:sz w:val="32"/>
          <w:szCs w:val="32"/>
        </w:rPr>
        <w:tab/>
        <w:t>Рассказывает стихотворения по отдельным темам программы;</w:t>
      </w:r>
    </w:p>
    <w:p w:rsidR="00965460" w:rsidRPr="00965460" w:rsidRDefault="00965460" w:rsidP="007E72B2">
      <w:pPr>
        <w:ind w:firstLine="709"/>
        <w:jc w:val="both"/>
        <w:rPr>
          <w:sz w:val="32"/>
          <w:szCs w:val="32"/>
        </w:rPr>
      </w:pPr>
      <w:r w:rsidRPr="00965460">
        <w:rPr>
          <w:sz w:val="32"/>
          <w:szCs w:val="32"/>
        </w:rPr>
        <w:t>8.</w:t>
      </w:r>
      <w:r w:rsidRPr="00965460">
        <w:rPr>
          <w:sz w:val="32"/>
          <w:szCs w:val="32"/>
        </w:rPr>
        <w:tab/>
        <w:t>Переводит слова с русского языка на английский и наоборот;</w:t>
      </w:r>
    </w:p>
    <w:p w:rsidR="00965460" w:rsidRPr="00965460" w:rsidRDefault="00965460" w:rsidP="007E72B2">
      <w:pPr>
        <w:ind w:firstLine="709"/>
        <w:jc w:val="both"/>
        <w:rPr>
          <w:sz w:val="32"/>
          <w:szCs w:val="32"/>
        </w:rPr>
      </w:pPr>
      <w:r w:rsidRPr="00965460">
        <w:rPr>
          <w:sz w:val="32"/>
          <w:szCs w:val="32"/>
        </w:rPr>
        <w:t>9.</w:t>
      </w:r>
      <w:r w:rsidRPr="00965460">
        <w:rPr>
          <w:sz w:val="32"/>
          <w:szCs w:val="32"/>
        </w:rPr>
        <w:tab/>
        <w:t>Показывает картинку с названным словом, называет, что или кто изображен на картинке;</w:t>
      </w:r>
    </w:p>
    <w:p w:rsidR="00965460" w:rsidRPr="00965460" w:rsidRDefault="00965460" w:rsidP="007E72B2">
      <w:pPr>
        <w:ind w:firstLine="709"/>
        <w:jc w:val="both"/>
        <w:rPr>
          <w:sz w:val="32"/>
          <w:szCs w:val="32"/>
        </w:rPr>
      </w:pPr>
      <w:r w:rsidRPr="00965460">
        <w:rPr>
          <w:sz w:val="32"/>
          <w:szCs w:val="32"/>
        </w:rPr>
        <w:t>10.</w:t>
      </w:r>
      <w:r w:rsidRPr="00965460">
        <w:rPr>
          <w:sz w:val="32"/>
          <w:szCs w:val="32"/>
        </w:rPr>
        <w:tab/>
        <w:t>Правильно использует слова и выражения в монологической речи и в игровой деятельности;</w:t>
      </w:r>
    </w:p>
    <w:p w:rsidR="00965460" w:rsidRPr="00965460" w:rsidRDefault="00965460" w:rsidP="007E72B2">
      <w:pPr>
        <w:ind w:firstLine="709"/>
        <w:jc w:val="both"/>
        <w:rPr>
          <w:sz w:val="32"/>
          <w:szCs w:val="32"/>
        </w:rPr>
      </w:pPr>
      <w:r w:rsidRPr="00965460">
        <w:rPr>
          <w:sz w:val="32"/>
          <w:szCs w:val="32"/>
        </w:rPr>
        <w:t>11.</w:t>
      </w:r>
      <w:r w:rsidRPr="00965460">
        <w:rPr>
          <w:sz w:val="32"/>
          <w:szCs w:val="32"/>
        </w:rPr>
        <w:tab/>
        <w:t>Задает и отвечает на вопросы разделов тем программы;</w:t>
      </w:r>
    </w:p>
    <w:p w:rsidR="00965460" w:rsidRPr="00965460" w:rsidRDefault="00965460" w:rsidP="007E72B2">
      <w:pPr>
        <w:ind w:firstLine="709"/>
        <w:jc w:val="both"/>
        <w:rPr>
          <w:sz w:val="32"/>
          <w:szCs w:val="32"/>
        </w:rPr>
      </w:pPr>
      <w:r w:rsidRPr="00965460">
        <w:rPr>
          <w:sz w:val="32"/>
          <w:szCs w:val="32"/>
        </w:rPr>
        <w:t>12.</w:t>
      </w:r>
      <w:r w:rsidRPr="00965460">
        <w:rPr>
          <w:sz w:val="32"/>
          <w:szCs w:val="32"/>
        </w:rPr>
        <w:tab/>
        <w:t>Строит монологические высказывания;</w:t>
      </w:r>
    </w:p>
    <w:p w:rsidR="00965460" w:rsidRPr="00965460" w:rsidRDefault="00965460" w:rsidP="007E72B2">
      <w:pPr>
        <w:ind w:firstLine="709"/>
        <w:jc w:val="both"/>
        <w:rPr>
          <w:sz w:val="32"/>
          <w:szCs w:val="32"/>
        </w:rPr>
      </w:pPr>
      <w:r w:rsidRPr="00965460">
        <w:rPr>
          <w:sz w:val="32"/>
          <w:szCs w:val="32"/>
        </w:rPr>
        <w:t>13.</w:t>
      </w:r>
      <w:r w:rsidRPr="00965460">
        <w:rPr>
          <w:sz w:val="32"/>
          <w:szCs w:val="32"/>
        </w:rPr>
        <w:tab/>
        <w:t>Участвует в составлении диалогов;</w:t>
      </w:r>
    </w:p>
    <w:p w:rsidR="00965460" w:rsidRDefault="00965460" w:rsidP="007E72B2">
      <w:pPr>
        <w:ind w:firstLine="709"/>
        <w:jc w:val="both"/>
        <w:rPr>
          <w:sz w:val="32"/>
          <w:szCs w:val="32"/>
        </w:rPr>
      </w:pPr>
      <w:r w:rsidRPr="00965460">
        <w:rPr>
          <w:sz w:val="32"/>
          <w:szCs w:val="32"/>
        </w:rPr>
        <w:t>14.</w:t>
      </w:r>
      <w:r w:rsidRPr="00965460">
        <w:rPr>
          <w:sz w:val="32"/>
          <w:szCs w:val="32"/>
        </w:rPr>
        <w:tab/>
        <w:t>Использует в деятельности считалочки, рифмовки.</w:t>
      </w:r>
    </w:p>
    <w:p w:rsidR="00203678" w:rsidRPr="007E72B2" w:rsidRDefault="00203678" w:rsidP="007E72B2">
      <w:pPr>
        <w:ind w:firstLine="709"/>
        <w:jc w:val="both"/>
        <w:rPr>
          <w:sz w:val="32"/>
          <w:szCs w:val="32"/>
          <w:lang w:val="en-US"/>
        </w:rPr>
      </w:pPr>
      <w:r w:rsidRPr="007E72B2">
        <w:rPr>
          <w:color w:val="FF0000"/>
          <w:sz w:val="32"/>
          <w:szCs w:val="32"/>
          <w:u w:val="single"/>
        </w:rPr>
        <w:t>Форма подведения итогов</w:t>
      </w:r>
      <w:r w:rsidRPr="007E72B2">
        <w:rPr>
          <w:color w:val="FF0000"/>
          <w:sz w:val="32"/>
          <w:szCs w:val="32"/>
        </w:rPr>
        <w:t xml:space="preserve"> </w:t>
      </w:r>
      <w:r w:rsidRPr="00203678">
        <w:rPr>
          <w:sz w:val="32"/>
          <w:szCs w:val="32"/>
        </w:rPr>
        <w:t>реализации программы проводится в виде открытых занятий для родителей</w:t>
      </w:r>
      <w:r>
        <w:rPr>
          <w:sz w:val="32"/>
          <w:szCs w:val="32"/>
        </w:rPr>
        <w:t>.</w:t>
      </w:r>
    </w:p>
    <w:sectPr w:rsidR="00203678" w:rsidRPr="007E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14"/>
    <w:rsid w:val="00203678"/>
    <w:rsid w:val="00207F14"/>
    <w:rsid w:val="007E72B2"/>
    <w:rsid w:val="00965460"/>
    <w:rsid w:val="00AB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6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6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2019-08-26T07:24:00Z</dcterms:created>
  <dcterms:modified xsi:type="dcterms:W3CDTF">2019-08-26T07:45:00Z</dcterms:modified>
</cp:coreProperties>
</file>