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C3" w:rsidRPr="00D36075" w:rsidRDefault="000F19C3" w:rsidP="000F19C3">
      <w:pPr>
        <w:pStyle w:val="a3"/>
        <w:jc w:val="center"/>
        <w:rPr>
          <w:rFonts w:ascii="Georgia" w:hAnsi="Georgia"/>
          <w:b/>
          <w:bCs/>
          <w:color w:val="FF33CC"/>
          <w:sz w:val="24"/>
          <w:szCs w:val="24"/>
        </w:rPr>
      </w:pPr>
      <w:r w:rsidRPr="00D36075">
        <w:rPr>
          <w:rFonts w:ascii="Georgia" w:hAnsi="Georgia"/>
          <w:b/>
          <w:bCs/>
          <w:color w:val="FF33CC"/>
          <w:sz w:val="24"/>
          <w:szCs w:val="24"/>
        </w:rPr>
        <w:t xml:space="preserve">ДОПОЛНИТЕЛЬНАЯ ОБРАЗОВАТЕЛЬНАЯ ПРОГРАММА </w:t>
      </w:r>
    </w:p>
    <w:p w:rsidR="000F19C3" w:rsidRPr="00D36075" w:rsidRDefault="004A6634" w:rsidP="000F19C3">
      <w:pPr>
        <w:pStyle w:val="a3"/>
        <w:jc w:val="center"/>
        <w:rPr>
          <w:rFonts w:ascii="Georgia" w:hAnsi="Georgia"/>
          <w:b/>
          <w:bCs/>
          <w:color w:val="FF33CC"/>
          <w:sz w:val="28"/>
          <w:szCs w:val="28"/>
        </w:rPr>
      </w:pPr>
      <w:r>
        <w:rPr>
          <w:rFonts w:ascii="Georgia" w:hAnsi="Georgia"/>
          <w:b/>
          <w:bCs/>
          <w:color w:val="FF33CC"/>
          <w:sz w:val="28"/>
          <w:szCs w:val="28"/>
        </w:rPr>
        <w:t>«</w:t>
      </w:r>
      <w:r w:rsidR="002107AE">
        <w:rPr>
          <w:rFonts w:ascii="Georgia" w:hAnsi="Georgia"/>
          <w:b/>
          <w:bCs/>
          <w:color w:val="FF33CC"/>
          <w:sz w:val="28"/>
          <w:szCs w:val="28"/>
        </w:rPr>
        <w:t>РИТМИКА И</w:t>
      </w:r>
      <w:r w:rsidR="003452FB">
        <w:rPr>
          <w:rFonts w:ascii="Georgia" w:hAnsi="Georgia"/>
          <w:b/>
          <w:bCs/>
          <w:color w:val="FF33CC"/>
          <w:sz w:val="28"/>
          <w:szCs w:val="28"/>
        </w:rPr>
        <w:t xml:space="preserve"> ТАН</w:t>
      </w:r>
      <w:r w:rsidR="002107AE">
        <w:rPr>
          <w:rFonts w:ascii="Georgia" w:hAnsi="Georgia"/>
          <w:b/>
          <w:bCs/>
          <w:color w:val="FF33CC"/>
          <w:sz w:val="28"/>
          <w:szCs w:val="28"/>
        </w:rPr>
        <w:t>ЕЦ</w:t>
      </w:r>
      <w:r w:rsidR="000F19C3" w:rsidRPr="00D36075">
        <w:rPr>
          <w:rFonts w:ascii="Georgia" w:hAnsi="Georgia"/>
          <w:b/>
          <w:bCs/>
          <w:color w:val="FF33CC"/>
          <w:sz w:val="28"/>
          <w:szCs w:val="28"/>
        </w:rPr>
        <w:t>»</w:t>
      </w:r>
    </w:p>
    <w:p w:rsidR="000F19C3" w:rsidRPr="000F19C3" w:rsidRDefault="000F19C3" w:rsidP="000F19C3">
      <w:pPr>
        <w:pStyle w:val="a3"/>
        <w:jc w:val="both"/>
        <w:rPr>
          <w:rFonts w:ascii="Georgia" w:hAnsi="Georgia"/>
          <w:b/>
          <w:bCs/>
          <w:sz w:val="28"/>
          <w:szCs w:val="28"/>
        </w:rPr>
      </w:pPr>
    </w:p>
    <w:p w:rsidR="000F19C3" w:rsidRPr="00D36075" w:rsidRDefault="000F19C3" w:rsidP="000F19C3">
      <w:pPr>
        <w:pStyle w:val="a3"/>
        <w:jc w:val="center"/>
        <w:rPr>
          <w:rFonts w:ascii="Georgia" w:hAnsi="Georgia"/>
          <w:b/>
          <w:bCs/>
          <w:color w:val="7030A0"/>
          <w:sz w:val="24"/>
          <w:szCs w:val="24"/>
        </w:rPr>
      </w:pPr>
      <w:r w:rsidRPr="00BA0D88">
        <w:rPr>
          <w:rFonts w:ascii="Georgia" w:hAnsi="Georgia"/>
          <w:b/>
          <w:bCs/>
          <w:color w:val="FF33CC"/>
          <w:sz w:val="28"/>
          <w:szCs w:val="28"/>
        </w:rPr>
        <w:t xml:space="preserve"> </w:t>
      </w: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ДЛЯ ДЕТЕЙ СТАРШЕГО ДОШКОЛЬНОГО ВОЗРАСТА </w:t>
      </w:r>
    </w:p>
    <w:p w:rsidR="000F19C3" w:rsidRPr="00D36075" w:rsidRDefault="000F19C3" w:rsidP="000F19C3">
      <w:pPr>
        <w:pStyle w:val="a3"/>
        <w:jc w:val="center"/>
        <w:rPr>
          <w:rFonts w:ascii="Georgia" w:hAnsi="Georgia"/>
          <w:b/>
          <w:b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>(</w:t>
      </w:r>
      <w:r w:rsidR="002107AE">
        <w:rPr>
          <w:rFonts w:ascii="Georgia" w:hAnsi="Georgia"/>
          <w:b/>
          <w:bCs/>
          <w:color w:val="7030A0"/>
          <w:sz w:val="24"/>
          <w:szCs w:val="24"/>
        </w:rPr>
        <w:t>6-7</w:t>
      </w: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 ЛЕТ)</w:t>
      </w:r>
    </w:p>
    <w:p w:rsidR="000F19C3" w:rsidRPr="000F19C3" w:rsidRDefault="000F19C3" w:rsidP="000F19C3">
      <w:pPr>
        <w:pStyle w:val="a3"/>
        <w:jc w:val="both"/>
        <w:rPr>
          <w:rFonts w:ascii="Georgia" w:hAnsi="Georgia"/>
          <w:bCs/>
          <w:sz w:val="24"/>
          <w:szCs w:val="24"/>
        </w:rPr>
      </w:pPr>
    </w:p>
    <w:p w:rsidR="000F19C3" w:rsidRDefault="00EA358B" w:rsidP="000F19C3">
      <w:pPr>
        <w:pStyle w:val="a3"/>
        <w:jc w:val="center"/>
        <w:rPr>
          <w:rFonts w:ascii="Georgia" w:hAnsi="Georgia"/>
          <w:b/>
          <w:b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Срок </w:t>
      </w:r>
      <w:r w:rsidR="004A6634">
        <w:rPr>
          <w:rFonts w:ascii="Georgia" w:hAnsi="Georgia"/>
          <w:b/>
          <w:bCs/>
          <w:color w:val="7030A0"/>
          <w:sz w:val="24"/>
          <w:szCs w:val="24"/>
        </w:rPr>
        <w:t xml:space="preserve">реализации программы – </w:t>
      </w:r>
      <w:r w:rsidR="003452FB">
        <w:rPr>
          <w:rFonts w:ascii="Georgia" w:hAnsi="Georgia"/>
          <w:b/>
          <w:bCs/>
          <w:color w:val="7030A0"/>
          <w:sz w:val="24"/>
          <w:szCs w:val="24"/>
        </w:rPr>
        <w:t>9 месяцев</w:t>
      </w:r>
    </w:p>
    <w:p w:rsidR="003E6D33" w:rsidRPr="00D36075" w:rsidRDefault="003E6D33" w:rsidP="000F19C3">
      <w:pPr>
        <w:pStyle w:val="a3"/>
        <w:jc w:val="center"/>
        <w:rPr>
          <w:rFonts w:ascii="Georgia" w:hAnsi="Georgia"/>
          <w:b/>
          <w:bCs/>
          <w:color w:val="7030A0"/>
          <w:sz w:val="24"/>
          <w:szCs w:val="24"/>
        </w:rPr>
      </w:pPr>
    </w:p>
    <w:p w:rsidR="000F19C3" w:rsidRPr="00D36075" w:rsidRDefault="003E6D33" w:rsidP="003E6D33">
      <w:pPr>
        <w:pStyle w:val="a3"/>
        <w:jc w:val="center"/>
        <w:rPr>
          <w:rFonts w:ascii="Georgia" w:hAnsi="Georgia"/>
          <w:bCs/>
          <w:color w:val="7030A0"/>
          <w:sz w:val="28"/>
          <w:szCs w:val="28"/>
        </w:rPr>
      </w:pPr>
      <w:r>
        <w:rPr>
          <w:rFonts w:ascii="Georgia" w:hAnsi="Georgia"/>
          <w:bCs/>
          <w:noProof/>
          <w:color w:val="7030A0"/>
          <w:sz w:val="28"/>
          <w:szCs w:val="28"/>
        </w:rPr>
        <w:drawing>
          <wp:inline distT="0" distB="0" distL="0" distR="0">
            <wp:extent cx="3638549" cy="2619632"/>
            <wp:effectExtent l="19050" t="0" r="1" b="0"/>
            <wp:docPr id="1" name="Рисунок 1" descr="C:\Documents and Settings\root\Рабочий стол\74z9NTooM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ot\Рабочий стол\74z9NTooM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558" cy="262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C3" w:rsidRPr="00D36075" w:rsidRDefault="00EA358B" w:rsidP="00EA358B">
      <w:pPr>
        <w:pStyle w:val="a3"/>
        <w:rPr>
          <w:rFonts w:ascii="Georgia" w:hAnsi="Georgia"/>
          <w:bCs/>
          <w:color w:val="7030A0"/>
          <w:sz w:val="24"/>
          <w:szCs w:val="24"/>
        </w:rPr>
      </w:pPr>
      <w:r w:rsidRPr="00D36075">
        <w:rPr>
          <w:rFonts w:ascii="Georgia" w:hAnsi="Georgia"/>
          <w:bCs/>
          <w:color w:val="7030A0"/>
          <w:sz w:val="24"/>
          <w:szCs w:val="24"/>
        </w:rPr>
        <w:t>Руководитель кружка</w:t>
      </w:r>
      <w:r w:rsidR="000F19C3" w:rsidRPr="00D36075">
        <w:rPr>
          <w:rFonts w:ascii="Georgia" w:hAnsi="Georgia"/>
          <w:bCs/>
          <w:color w:val="7030A0"/>
          <w:sz w:val="24"/>
          <w:szCs w:val="24"/>
        </w:rPr>
        <w:t xml:space="preserve">: </w:t>
      </w:r>
      <w:r w:rsidR="000F19C3"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 </w:t>
      </w:r>
      <w:r w:rsidR="000F19C3" w:rsidRPr="00D36075">
        <w:rPr>
          <w:rFonts w:ascii="Georgia" w:hAnsi="Georgia"/>
          <w:bCs/>
          <w:color w:val="7030A0"/>
          <w:sz w:val="24"/>
          <w:szCs w:val="24"/>
        </w:rPr>
        <w:t xml:space="preserve">Муравьёв </w:t>
      </w:r>
      <w:r w:rsidRPr="00D36075">
        <w:rPr>
          <w:rFonts w:ascii="Georgia" w:hAnsi="Georgia"/>
          <w:bCs/>
          <w:color w:val="7030A0"/>
          <w:sz w:val="24"/>
          <w:szCs w:val="24"/>
        </w:rPr>
        <w:t>Борис Александрович</w:t>
      </w:r>
    </w:p>
    <w:p w:rsidR="00EA358B" w:rsidRPr="00D36075" w:rsidRDefault="00EA358B" w:rsidP="00EA358B">
      <w:pPr>
        <w:pStyle w:val="a3"/>
        <w:rPr>
          <w:rFonts w:ascii="Georgia" w:hAnsi="Georgia"/>
          <w:bCs/>
          <w:color w:val="7030A0"/>
          <w:sz w:val="24"/>
          <w:szCs w:val="24"/>
        </w:rPr>
      </w:pPr>
      <w:r w:rsidRPr="00D36075">
        <w:rPr>
          <w:rFonts w:ascii="Georgia" w:hAnsi="Georgia"/>
          <w:bCs/>
          <w:color w:val="7030A0"/>
          <w:sz w:val="24"/>
          <w:szCs w:val="24"/>
        </w:rPr>
        <w:t>Педагог  дополнительного образования первой квалификационной категории</w:t>
      </w:r>
    </w:p>
    <w:p w:rsidR="00EA358B" w:rsidRPr="00D36075" w:rsidRDefault="00EA358B" w:rsidP="00EA358B">
      <w:pPr>
        <w:pStyle w:val="a3"/>
        <w:jc w:val="both"/>
        <w:rPr>
          <w:rFonts w:ascii="Georgia" w:hAnsi="Georgia"/>
          <w:b/>
          <w:i/>
          <w:color w:val="7030A0"/>
          <w:sz w:val="24"/>
          <w:szCs w:val="24"/>
        </w:rPr>
      </w:pPr>
    </w:p>
    <w:p w:rsidR="00EA358B" w:rsidRPr="00D36075" w:rsidRDefault="00D36075" w:rsidP="00D36075">
      <w:pPr>
        <w:pStyle w:val="a3"/>
        <w:rPr>
          <w:rFonts w:ascii="Georgia" w:hAnsi="Georgia"/>
          <w:color w:val="FF33CC"/>
          <w:sz w:val="24"/>
          <w:szCs w:val="24"/>
        </w:rPr>
      </w:pPr>
      <w:r>
        <w:rPr>
          <w:rFonts w:ascii="Georgia" w:hAnsi="Georgia"/>
          <w:b/>
          <w:i/>
          <w:color w:val="FF33CC"/>
          <w:sz w:val="24"/>
          <w:szCs w:val="24"/>
        </w:rPr>
        <w:t>Направленность п</w:t>
      </w:r>
      <w:r w:rsidR="00EA358B" w:rsidRPr="00D36075">
        <w:rPr>
          <w:rFonts w:ascii="Georgia" w:hAnsi="Georgia"/>
          <w:b/>
          <w:i/>
          <w:color w:val="FF33CC"/>
          <w:sz w:val="24"/>
          <w:szCs w:val="24"/>
        </w:rPr>
        <w:t>рограммы:</w:t>
      </w:r>
      <w:r w:rsidR="00EA358B" w:rsidRPr="00D36075">
        <w:rPr>
          <w:rFonts w:ascii="Georgia" w:hAnsi="Georgia"/>
          <w:b/>
          <w:color w:val="FF33CC"/>
          <w:sz w:val="24"/>
          <w:szCs w:val="24"/>
        </w:rPr>
        <w:t xml:space="preserve"> </w:t>
      </w:r>
      <w:r>
        <w:rPr>
          <w:rFonts w:ascii="Georgia" w:hAnsi="Georgia"/>
          <w:b/>
          <w:color w:val="FF33CC"/>
          <w:sz w:val="24"/>
          <w:szCs w:val="24"/>
        </w:rPr>
        <w:t xml:space="preserve"> </w:t>
      </w:r>
      <w:r w:rsidR="00EA358B" w:rsidRPr="00D36075">
        <w:rPr>
          <w:rFonts w:ascii="Georgia" w:hAnsi="Georgia"/>
          <w:color w:val="FF33CC"/>
          <w:sz w:val="24"/>
          <w:szCs w:val="24"/>
        </w:rPr>
        <w:t>художественно-эстетическое развитие (хореография, ритмика).</w:t>
      </w:r>
    </w:p>
    <w:p w:rsidR="00424511" w:rsidRDefault="00424511" w:rsidP="00424511">
      <w:pPr>
        <w:pStyle w:val="a3"/>
        <w:ind w:firstLine="706"/>
        <w:jc w:val="both"/>
        <w:rPr>
          <w:rFonts w:ascii="Georgia" w:hAnsi="Georgia"/>
          <w:b/>
          <w:i/>
          <w:color w:val="FF33CC"/>
          <w:sz w:val="24"/>
          <w:szCs w:val="24"/>
        </w:rPr>
      </w:pPr>
      <w:r w:rsidRPr="00D36075">
        <w:rPr>
          <w:rFonts w:ascii="Georgia" w:hAnsi="Georgia"/>
          <w:b/>
          <w:i/>
          <w:color w:val="FF33CC"/>
          <w:sz w:val="24"/>
          <w:szCs w:val="24"/>
        </w:rPr>
        <w:t>Цель: развитие музыкально-ритмических и двигательно-танцевальных способностей учащихся через овладение основами музыкально-ритмической культуры.</w:t>
      </w:r>
    </w:p>
    <w:p w:rsidR="003E6D33" w:rsidRDefault="003E6D33" w:rsidP="00424511">
      <w:pPr>
        <w:pStyle w:val="a3"/>
        <w:ind w:firstLine="706"/>
        <w:jc w:val="both"/>
        <w:rPr>
          <w:rFonts w:ascii="Georgia" w:hAnsi="Georgia"/>
          <w:b/>
          <w:i/>
          <w:color w:val="FF33CC"/>
          <w:sz w:val="24"/>
          <w:szCs w:val="24"/>
        </w:rPr>
      </w:pPr>
      <w:r>
        <w:rPr>
          <w:rFonts w:ascii="Georgia" w:hAnsi="Georgia"/>
          <w:b/>
          <w:i/>
          <w:color w:val="FF33CC"/>
          <w:sz w:val="24"/>
          <w:szCs w:val="24"/>
        </w:rPr>
        <w:t>Задачи:</w:t>
      </w:r>
    </w:p>
    <w:p w:rsidR="003E6D33" w:rsidRDefault="003E6D33" w:rsidP="003E6D33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>Учить ориентироваться в пространстве (на танцевальной площадке)</w:t>
      </w:r>
    </w:p>
    <w:p w:rsidR="00CE70C6" w:rsidRDefault="00CE70C6" w:rsidP="003E6D33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 xml:space="preserve">Учить составлять детей </w:t>
      </w:r>
      <w:r w:rsidRPr="00D36075">
        <w:rPr>
          <w:rFonts w:ascii="Georgia" w:hAnsi="Georgia"/>
          <w:color w:val="7030A0"/>
          <w:sz w:val="24"/>
          <w:szCs w:val="24"/>
        </w:rPr>
        <w:t xml:space="preserve"> комбинации, несложные этюды.</w:t>
      </w:r>
    </w:p>
    <w:p w:rsidR="00CE70C6" w:rsidRDefault="003E6D33" w:rsidP="003E6D33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 w:rsidRPr="00CE70C6">
        <w:rPr>
          <w:rFonts w:ascii="Georgia" w:hAnsi="Georgia"/>
          <w:color w:val="7030A0"/>
          <w:sz w:val="24"/>
          <w:szCs w:val="24"/>
        </w:rPr>
        <w:t>Р</w:t>
      </w:r>
      <w:r w:rsidR="00CE70C6">
        <w:rPr>
          <w:rFonts w:ascii="Georgia" w:hAnsi="Georgia"/>
          <w:color w:val="7030A0"/>
          <w:sz w:val="24"/>
          <w:szCs w:val="24"/>
        </w:rPr>
        <w:t>азви</w:t>
      </w:r>
      <w:r w:rsidRPr="00CE70C6">
        <w:rPr>
          <w:rFonts w:ascii="Georgia" w:hAnsi="Georgia"/>
          <w:color w:val="7030A0"/>
          <w:sz w:val="24"/>
          <w:szCs w:val="24"/>
        </w:rPr>
        <w:t>вать умение слышать музыку и понимать музыкальный язык</w:t>
      </w:r>
      <w:r w:rsidR="00CE70C6">
        <w:rPr>
          <w:rFonts w:ascii="Georgia" w:hAnsi="Georgia"/>
          <w:color w:val="7030A0"/>
          <w:sz w:val="24"/>
          <w:szCs w:val="24"/>
        </w:rPr>
        <w:t>;</w:t>
      </w:r>
    </w:p>
    <w:p w:rsidR="003E6D33" w:rsidRDefault="003E6D33" w:rsidP="003E6D33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 w:rsidRPr="00CE70C6">
        <w:rPr>
          <w:rFonts w:ascii="Georgia" w:hAnsi="Georgia"/>
          <w:color w:val="7030A0"/>
          <w:sz w:val="24"/>
          <w:szCs w:val="24"/>
        </w:rPr>
        <w:t>Р</w:t>
      </w:r>
      <w:r w:rsidR="00CE70C6" w:rsidRPr="00CE70C6">
        <w:rPr>
          <w:rFonts w:ascii="Georgia" w:hAnsi="Georgia"/>
          <w:color w:val="7030A0"/>
          <w:sz w:val="24"/>
          <w:szCs w:val="24"/>
        </w:rPr>
        <w:t xml:space="preserve">азвивать </w:t>
      </w:r>
      <w:r w:rsidRPr="00CE70C6">
        <w:rPr>
          <w:rFonts w:ascii="Georgia" w:hAnsi="Georgia"/>
          <w:color w:val="7030A0"/>
          <w:sz w:val="24"/>
          <w:szCs w:val="24"/>
        </w:rPr>
        <w:t xml:space="preserve"> моторику рук и координацию дв</w:t>
      </w:r>
      <w:r w:rsidR="00CE70C6">
        <w:rPr>
          <w:rFonts w:ascii="Georgia" w:hAnsi="Georgia"/>
          <w:color w:val="7030A0"/>
          <w:sz w:val="24"/>
          <w:szCs w:val="24"/>
        </w:rPr>
        <w:t>ижени</w:t>
      </w:r>
      <w:r w:rsidR="00CE70C6" w:rsidRPr="00CE70C6">
        <w:rPr>
          <w:rFonts w:ascii="Georgia" w:hAnsi="Georgia"/>
          <w:color w:val="7030A0"/>
          <w:sz w:val="24"/>
          <w:szCs w:val="24"/>
        </w:rPr>
        <w:t>й;</w:t>
      </w:r>
    </w:p>
    <w:p w:rsidR="00CE70C6" w:rsidRPr="00CE70C6" w:rsidRDefault="00CE70C6" w:rsidP="003E6D33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>Развивать природные хореографические способности детей;</w:t>
      </w:r>
    </w:p>
    <w:p w:rsidR="00CE70C6" w:rsidRDefault="00CE70C6" w:rsidP="00CE70C6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>Воспитывать  интерес</w:t>
      </w:r>
      <w:r w:rsidRPr="00D36075">
        <w:rPr>
          <w:rFonts w:ascii="Georgia" w:hAnsi="Georgia"/>
          <w:color w:val="7030A0"/>
          <w:sz w:val="24"/>
          <w:szCs w:val="24"/>
        </w:rPr>
        <w:t xml:space="preserve"> к иг</w:t>
      </w:r>
      <w:r>
        <w:rPr>
          <w:rFonts w:ascii="Georgia" w:hAnsi="Georgia"/>
          <w:color w:val="7030A0"/>
          <w:sz w:val="24"/>
          <w:szCs w:val="24"/>
        </w:rPr>
        <w:t>ре на музыкальных инструментах;</w:t>
      </w:r>
    </w:p>
    <w:p w:rsidR="003E6D33" w:rsidRPr="00CE70C6" w:rsidRDefault="00CE70C6" w:rsidP="00CE70C6">
      <w:pPr>
        <w:pStyle w:val="a3"/>
        <w:numPr>
          <w:ilvl w:val="0"/>
          <w:numId w:val="13"/>
        </w:numPr>
        <w:jc w:val="both"/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>Воспитывать умение взаимодействовать с партнёром по танцу</w:t>
      </w:r>
    </w:p>
    <w:p w:rsidR="00424511" w:rsidRPr="00D36075" w:rsidRDefault="00424511" w:rsidP="00424511">
      <w:pPr>
        <w:pStyle w:val="a3"/>
        <w:jc w:val="both"/>
        <w:rPr>
          <w:rFonts w:ascii="Georgia" w:hAnsi="Georgia"/>
          <w:sz w:val="24"/>
          <w:szCs w:val="24"/>
        </w:rPr>
      </w:pPr>
    </w:p>
    <w:p w:rsidR="00EA358B" w:rsidRPr="00D36075" w:rsidRDefault="00424511" w:rsidP="00EA358B">
      <w:pPr>
        <w:pStyle w:val="a3"/>
        <w:rPr>
          <w:rFonts w:ascii="Georgia" w:hAnsi="Georgia"/>
          <w:b/>
          <w:i/>
          <w:color w:val="FF33CC"/>
          <w:sz w:val="24"/>
          <w:szCs w:val="24"/>
        </w:rPr>
      </w:pPr>
      <w:r w:rsidRPr="00D36075">
        <w:rPr>
          <w:rFonts w:ascii="Georgia" w:hAnsi="Georgia"/>
          <w:b/>
          <w:i/>
          <w:color w:val="FF33CC"/>
          <w:sz w:val="24"/>
          <w:szCs w:val="24"/>
        </w:rPr>
        <w:t>Особенности программы:</w:t>
      </w:r>
    </w:p>
    <w:p w:rsidR="00424511" w:rsidRPr="00D36075" w:rsidRDefault="00424511" w:rsidP="00424511">
      <w:pPr>
        <w:pStyle w:val="a3"/>
        <w:jc w:val="both"/>
        <w:rPr>
          <w:rFonts w:ascii="Georgia" w:hAnsi="Georgia"/>
          <w:color w:val="FF33CC"/>
          <w:sz w:val="24"/>
          <w:szCs w:val="24"/>
        </w:rPr>
      </w:pPr>
      <w:r w:rsidRPr="00D36075">
        <w:rPr>
          <w:rFonts w:ascii="Georgia" w:hAnsi="Georgia"/>
          <w:color w:val="FF33CC"/>
          <w:sz w:val="24"/>
          <w:szCs w:val="24"/>
        </w:rPr>
        <w:t xml:space="preserve"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ребёнка. 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>Первый раздел</w:t>
      </w:r>
      <w:r w:rsidRPr="00D36075">
        <w:rPr>
          <w:rFonts w:ascii="Georgia" w:hAnsi="Georgia"/>
          <w:color w:val="7030A0"/>
          <w:sz w:val="24"/>
          <w:szCs w:val="24"/>
        </w:rPr>
        <w:t xml:space="preserve">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«Основы музыкальной грамоты»</w:t>
      </w:r>
    </w:p>
    <w:p w:rsidR="00424511" w:rsidRPr="00D36075" w:rsidRDefault="00424511" w:rsidP="00424511">
      <w:pPr>
        <w:pStyle w:val="a3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color w:val="7030A0"/>
          <w:sz w:val="24"/>
          <w:szCs w:val="24"/>
        </w:rPr>
        <w:tab/>
      </w: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Второй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«Упражнения на ориентировку в пространстве»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Третий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«Упражнения с музыкально-шумовыми инструментами»</w:t>
      </w: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 </w:t>
      </w:r>
      <w:r w:rsidRPr="00D36075">
        <w:rPr>
          <w:rFonts w:ascii="Georgia" w:hAnsi="Georgia"/>
          <w:color w:val="7030A0"/>
          <w:sz w:val="24"/>
          <w:szCs w:val="24"/>
        </w:rPr>
        <w:t xml:space="preserve">(ложки, бубны, маракасы, трещотки и т. д.). 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Четвертый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«Упражнения с предметами танца»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Пятый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«Танцевальные движения»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Шестой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«Партерная гимнастика»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b/>
          <w:bCs/>
          <w:i/>
          <w:iCs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t xml:space="preserve">Седьмой раздел </w:t>
      </w:r>
      <w:r w:rsidRPr="00D36075">
        <w:rPr>
          <w:rFonts w:ascii="Georgia" w:hAnsi="Georgia"/>
          <w:b/>
          <w:bCs/>
          <w:i/>
          <w:iCs/>
          <w:color w:val="7030A0"/>
          <w:sz w:val="24"/>
          <w:szCs w:val="24"/>
        </w:rPr>
        <w:t>«Музыкально-ритмические игры»</w:t>
      </w:r>
    </w:p>
    <w:p w:rsidR="00424511" w:rsidRPr="00D36075" w:rsidRDefault="00424511" w:rsidP="00424511">
      <w:pPr>
        <w:pStyle w:val="a3"/>
        <w:ind w:firstLine="706"/>
        <w:jc w:val="both"/>
        <w:rPr>
          <w:rFonts w:ascii="Georgia" w:hAnsi="Georgia"/>
          <w:color w:val="7030A0"/>
          <w:sz w:val="24"/>
          <w:szCs w:val="24"/>
        </w:rPr>
      </w:pPr>
      <w:r w:rsidRPr="00D36075">
        <w:rPr>
          <w:rFonts w:ascii="Georgia" w:hAnsi="Georgia"/>
          <w:b/>
          <w:bCs/>
          <w:color w:val="7030A0"/>
          <w:sz w:val="24"/>
          <w:szCs w:val="24"/>
        </w:rPr>
        <w:lastRenderedPageBreak/>
        <w:t>Восьмой раздел «Этюды»</w:t>
      </w:r>
    </w:p>
    <w:p w:rsidR="00424511" w:rsidRPr="00D36075" w:rsidRDefault="00424511" w:rsidP="00424511">
      <w:pPr>
        <w:pStyle w:val="a3"/>
        <w:rPr>
          <w:rFonts w:ascii="Georgia" w:hAnsi="Georgia"/>
          <w:color w:val="FF33CC"/>
          <w:sz w:val="24"/>
          <w:szCs w:val="24"/>
        </w:rPr>
      </w:pPr>
      <w:r w:rsidRPr="00D36075">
        <w:rPr>
          <w:rFonts w:ascii="Georgia" w:hAnsi="Georgia"/>
          <w:b/>
          <w:i/>
          <w:color w:val="FF33CC"/>
          <w:sz w:val="24"/>
          <w:szCs w:val="24"/>
        </w:rPr>
        <w:t>Режим организации занятий:</w:t>
      </w:r>
      <w:r w:rsidRPr="00D36075">
        <w:rPr>
          <w:rFonts w:ascii="Georgia" w:hAnsi="Georgia"/>
          <w:color w:val="FF33CC"/>
          <w:sz w:val="24"/>
          <w:szCs w:val="24"/>
        </w:rPr>
        <w:t xml:space="preserve"> 2 раза в неделю (8 раз в месяц)  по 25 минут.</w:t>
      </w:r>
    </w:p>
    <w:p w:rsidR="00424511" w:rsidRPr="00D36075" w:rsidRDefault="00424511" w:rsidP="00424511">
      <w:pPr>
        <w:pStyle w:val="a3"/>
        <w:rPr>
          <w:rFonts w:ascii="Georgia" w:hAnsi="Georgia"/>
          <w:b/>
          <w:i/>
          <w:color w:val="FF33CC"/>
          <w:sz w:val="24"/>
          <w:szCs w:val="24"/>
        </w:rPr>
      </w:pPr>
      <w:r w:rsidRPr="00D36075">
        <w:rPr>
          <w:rFonts w:ascii="Georgia" w:hAnsi="Georgia"/>
          <w:b/>
          <w:i/>
          <w:color w:val="FF33CC"/>
          <w:sz w:val="24"/>
          <w:szCs w:val="24"/>
        </w:rPr>
        <w:t>Ожидаемый результат:</w:t>
      </w:r>
    </w:p>
    <w:p w:rsidR="00424511" w:rsidRPr="00D36075" w:rsidRDefault="00424511" w:rsidP="00424511">
      <w:pPr>
        <w:pStyle w:val="a3"/>
        <w:jc w:val="both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D36075">
        <w:rPr>
          <w:rFonts w:ascii="Times New Roman" w:hAnsi="Times New Roman"/>
          <w:b/>
          <w:i/>
          <w:color w:val="7030A0"/>
          <w:sz w:val="24"/>
          <w:szCs w:val="24"/>
        </w:rPr>
        <w:t xml:space="preserve">К концу </w:t>
      </w:r>
      <w:r w:rsidR="00BA0D88" w:rsidRPr="00D36075">
        <w:rPr>
          <w:rFonts w:ascii="Times New Roman" w:hAnsi="Times New Roman"/>
          <w:b/>
          <w:i/>
          <w:color w:val="7030A0"/>
          <w:sz w:val="24"/>
          <w:szCs w:val="24"/>
        </w:rPr>
        <w:t>первого</w:t>
      </w:r>
      <w:r w:rsidRPr="00D36075">
        <w:rPr>
          <w:rFonts w:ascii="Times New Roman" w:hAnsi="Times New Roman"/>
          <w:b/>
          <w:i/>
          <w:color w:val="7030A0"/>
          <w:sz w:val="24"/>
          <w:szCs w:val="24"/>
        </w:rPr>
        <w:t xml:space="preserve"> года обучения дети: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proofErr w:type="gramStart"/>
      <w:r w:rsidRPr="00D36075">
        <w:rPr>
          <w:rFonts w:ascii="Times New Roman" w:hAnsi="Times New Roman"/>
          <w:color w:val="7030A0"/>
          <w:sz w:val="24"/>
          <w:szCs w:val="24"/>
        </w:rPr>
        <w:t>определяют характер музыки словами (грустный – веселый, печальный – задорный, спокойный – встревоженный, напевный – бодрый);</w:t>
      </w:r>
      <w:proofErr w:type="gramEnd"/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правильно определяют сильную долю в музыке, различать «народную» и «классическую» музыку;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грамотно исполняют танцевальные движения;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выполняют основные движения упражнений с предметами и без них;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начинают и заканчивают движение вместе с музыкой;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 xml:space="preserve">творчески откликаются на эмоционально-художественное содержание произведения в движении и </w:t>
      </w:r>
      <w:proofErr w:type="spellStart"/>
      <w:r w:rsidRPr="00D36075">
        <w:rPr>
          <w:rFonts w:ascii="Times New Roman" w:hAnsi="Times New Roman"/>
          <w:color w:val="7030A0"/>
          <w:sz w:val="24"/>
          <w:szCs w:val="24"/>
        </w:rPr>
        <w:t>музицировании</w:t>
      </w:r>
      <w:proofErr w:type="spellEnd"/>
      <w:r w:rsidRPr="00D36075">
        <w:rPr>
          <w:rFonts w:ascii="Times New Roman" w:hAnsi="Times New Roman"/>
          <w:color w:val="7030A0"/>
          <w:sz w:val="24"/>
          <w:szCs w:val="24"/>
        </w:rPr>
        <w:t>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 xml:space="preserve">умеют координировать движения рук, ног и головы при ходьбе, беге, галопе; 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умеют ориентироваться в пространстве: выполнять повороты, двигаясь по линии танца;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умеют свободно держать корпус, голову и руки в тех или иных положениях;</w:t>
      </w:r>
    </w:p>
    <w:p w:rsidR="00424511" w:rsidRPr="00D36075" w:rsidRDefault="00424511" w:rsidP="0042451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7030A0"/>
          <w:sz w:val="24"/>
          <w:szCs w:val="24"/>
        </w:rPr>
      </w:pPr>
      <w:r w:rsidRPr="00D36075">
        <w:rPr>
          <w:rFonts w:ascii="Times New Roman" w:hAnsi="Times New Roman"/>
          <w:color w:val="7030A0"/>
          <w:sz w:val="24"/>
          <w:szCs w:val="24"/>
        </w:rPr>
        <w:t>умеют работать в паре и синхронизировать движения.</w:t>
      </w:r>
    </w:p>
    <w:p w:rsidR="00BA0D88" w:rsidRPr="00D36075" w:rsidRDefault="00BA0D88" w:rsidP="00BA0D88">
      <w:pPr>
        <w:pStyle w:val="a3"/>
        <w:jc w:val="both"/>
        <w:rPr>
          <w:rFonts w:ascii="Times New Roman" w:hAnsi="Times New Roman"/>
          <w:b/>
          <w:i/>
          <w:color w:val="FF33CC"/>
          <w:sz w:val="24"/>
          <w:szCs w:val="24"/>
        </w:rPr>
      </w:pPr>
      <w:r w:rsidRPr="00D36075">
        <w:rPr>
          <w:rFonts w:ascii="Times New Roman" w:hAnsi="Times New Roman"/>
          <w:b/>
          <w:i/>
          <w:color w:val="FF33CC"/>
          <w:sz w:val="24"/>
          <w:szCs w:val="24"/>
        </w:rPr>
        <w:t>Форма подведения итога:</w:t>
      </w:r>
    </w:p>
    <w:p w:rsidR="00424511" w:rsidRDefault="00BA0D88" w:rsidP="00BA0D88">
      <w:pPr>
        <w:pStyle w:val="a3"/>
        <w:ind w:firstLine="706"/>
        <w:jc w:val="both"/>
        <w:rPr>
          <w:rFonts w:ascii="Georgia" w:hAnsi="Georgia"/>
          <w:color w:val="7030A0"/>
          <w:sz w:val="24"/>
          <w:szCs w:val="24"/>
        </w:rPr>
      </w:pPr>
      <w:r w:rsidRPr="00D36075">
        <w:rPr>
          <w:rFonts w:ascii="Georgia" w:hAnsi="Georgia"/>
          <w:color w:val="7030A0"/>
          <w:sz w:val="24"/>
          <w:szCs w:val="24"/>
        </w:rPr>
        <w:t xml:space="preserve">Организация отчётных занятий, выступление на утренниках, участие в творческих конкурсах. </w:t>
      </w:r>
    </w:p>
    <w:p w:rsidR="001330CC" w:rsidRDefault="001330CC" w:rsidP="00BA0D88">
      <w:pPr>
        <w:pStyle w:val="a3"/>
        <w:ind w:firstLine="706"/>
        <w:jc w:val="both"/>
        <w:rPr>
          <w:rFonts w:ascii="Georgia" w:hAnsi="Georgia"/>
          <w:color w:val="7030A0"/>
          <w:sz w:val="24"/>
          <w:szCs w:val="24"/>
        </w:rPr>
      </w:pPr>
    </w:p>
    <w:p w:rsidR="00CE70C6" w:rsidRPr="00D36075" w:rsidRDefault="00CE70C6" w:rsidP="00CE70C6">
      <w:pPr>
        <w:pStyle w:val="a3"/>
        <w:ind w:firstLine="706"/>
        <w:jc w:val="center"/>
        <w:rPr>
          <w:rFonts w:ascii="Georgia" w:hAnsi="Georgia"/>
          <w:b/>
          <w:bCs/>
          <w:color w:val="7030A0"/>
          <w:sz w:val="24"/>
          <w:szCs w:val="24"/>
        </w:rPr>
      </w:pPr>
      <w:r>
        <w:rPr>
          <w:rFonts w:ascii="Georgia" w:hAnsi="Georgia"/>
          <w:b/>
          <w:bCs/>
          <w:noProof/>
          <w:color w:val="7030A0"/>
          <w:sz w:val="24"/>
          <w:szCs w:val="24"/>
        </w:rPr>
        <w:drawing>
          <wp:inline distT="0" distB="0" distL="0" distR="0">
            <wp:extent cx="4668279" cy="3155092"/>
            <wp:effectExtent l="19050" t="0" r="0" b="0"/>
            <wp:docPr id="2" name="Рисунок 2" descr="C:\Documents and Settings\root\Рабочий стол\8byQcvKQK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ot\Рабочий стол\8byQcvKQK7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53" cy="315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B8" w:rsidRPr="000F19C3" w:rsidRDefault="00EE5DB8">
      <w:pPr>
        <w:rPr>
          <w:rFonts w:ascii="Georgia" w:hAnsi="Georgia"/>
        </w:rPr>
      </w:pPr>
    </w:p>
    <w:sectPr w:rsidR="00EE5DB8" w:rsidRPr="000F19C3" w:rsidSect="004245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416"/>
    <w:multiLevelType w:val="hybridMultilevel"/>
    <w:tmpl w:val="7BE8FA90"/>
    <w:lvl w:ilvl="0" w:tplc="17CEAF26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C463D"/>
    <w:multiLevelType w:val="hybridMultilevel"/>
    <w:tmpl w:val="320E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354A"/>
    <w:multiLevelType w:val="hybridMultilevel"/>
    <w:tmpl w:val="3858111C"/>
    <w:lvl w:ilvl="0" w:tplc="17CEAF26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6C94"/>
    <w:multiLevelType w:val="hybridMultilevel"/>
    <w:tmpl w:val="85F470F2"/>
    <w:lvl w:ilvl="0" w:tplc="17CEAF26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703F3"/>
    <w:multiLevelType w:val="hybridMultilevel"/>
    <w:tmpl w:val="53204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E0364"/>
    <w:multiLevelType w:val="hybridMultilevel"/>
    <w:tmpl w:val="60786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42DCD"/>
    <w:multiLevelType w:val="hybridMultilevel"/>
    <w:tmpl w:val="EB1C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27FDD"/>
    <w:multiLevelType w:val="hybridMultilevel"/>
    <w:tmpl w:val="0E4E1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35ECC"/>
    <w:multiLevelType w:val="hybridMultilevel"/>
    <w:tmpl w:val="97308DD8"/>
    <w:lvl w:ilvl="0" w:tplc="17CEAF26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238D8"/>
    <w:multiLevelType w:val="hybridMultilevel"/>
    <w:tmpl w:val="F5D23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7289B"/>
    <w:multiLevelType w:val="hybridMultilevel"/>
    <w:tmpl w:val="F0EC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15D60"/>
    <w:multiLevelType w:val="hybridMultilevel"/>
    <w:tmpl w:val="0994B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17B8E"/>
    <w:multiLevelType w:val="hybridMultilevel"/>
    <w:tmpl w:val="84A2A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19C3"/>
    <w:rsid w:val="000F19C3"/>
    <w:rsid w:val="001330CC"/>
    <w:rsid w:val="002107AE"/>
    <w:rsid w:val="00302013"/>
    <w:rsid w:val="00306766"/>
    <w:rsid w:val="003452FB"/>
    <w:rsid w:val="003E6D33"/>
    <w:rsid w:val="00424511"/>
    <w:rsid w:val="00465D56"/>
    <w:rsid w:val="004A6634"/>
    <w:rsid w:val="00535FD0"/>
    <w:rsid w:val="008F269E"/>
    <w:rsid w:val="00BA0D88"/>
    <w:rsid w:val="00C116E6"/>
    <w:rsid w:val="00C4443E"/>
    <w:rsid w:val="00C636FE"/>
    <w:rsid w:val="00CE70C6"/>
    <w:rsid w:val="00D36075"/>
    <w:rsid w:val="00E05237"/>
    <w:rsid w:val="00E41A69"/>
    <w:rsid w:val="00EA358B"/>
    <w:rsid w:val="00EA3C5A"/>
    <w:rsid w:val="00EE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19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F19C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</dc:creator>
  <cp:keywords/>
  <dc:description/>
  <cp:lastModifiedBy>1</cp:lastModifiedBy>
  <cp:revision>7</cp:revision>
  <dcterms:created xsi:type="dcterms:W3CDTF">2018-08-30T08:04:00Z</dcterms:created>
  <dcterms:modified xsi:type="dcterms:W3CDTF">2022-10-21T11:31:00Z</dcterms:modified>
</cp:coreProperties>
</file>