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DCCB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0070C0"/>
          <w:kern w:val="36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0070C0"/>
          <w:kern w:val="36"/>
          <w:sz w:val="24"/>
          <w:szCs w:val="24"/>
          <w:lang w:eastAsia="ru-RU"/>
        </w:rPr>
        <w:t>Речевое развитие ребенка в 1–3 года</w:t>
      </w:r>
    </w:p>
    <w:p w14:paraId="511B0DB2" w14:textId="77777777" w:rsidR="00297356" w:rsidRPr="00297356" w:rsidRDefault="00297356" w:rsidP="00297356">
      <w:pPr>
        <w:spacing w:after="120" w:line="240" w:lineRule="auto"/>
        <w:rPr>
          <w:rFonts w:ascii="Georgia" w:eastAsia="Times New Roman" w:hAnsi="Georgia" w:cs="Arial"/>
          <w:color w:val="FFFFFF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FFFFFF"/>
          <w:sz w:val="24"/>
          <w:szCs w:val="24"/>
          <w:lang w:eastAsia="ru-RU"/>
        </w:rPr>
        <w:t>Реклама 12</w:t>
      </w:r>
    </w:p>
    <w:p w14:paraId="15E9371D" w14:textId="6D070C0C" w:rsidR="00297356" w:rsidRPr="00297356" w:rsidRDefault="00297356" w:rsidP="00297356">
      <w:pPr>
        <w:spacing w:after="0" w:line="240" w:lineRule="auto"/>
        <w:textAlignment w:val="center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Содержание:</w:t>
      </w:r>
    </w:p>
    <w:p w14:paraId="2EF41805" w14:textId="77777777" w:rsidR="00297356" w:rsidRPr="00297356" w:rsidRDefault="00297356" w:rsidP="00297356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hyperlink r:id="rId5" w:anchor="i" w:tooltip="Основные тенденции в развитии речи:" w:history="1">
        <w:r w:rsidRPr="00297356">
          <w:rPr>
            <w:rFonts w:ascii="Georgia" w:eastAsia="Times New Roman" w:hAnsi="Georgia" w:cs="Arial"/>
            <w:color w:val="000000" w:themeColor="text1"/>
            <w:sz w:val="24"/>
            <w:szCs w:val="24"/>
            <w:u w:val="single"/>
            <w:lang w:eastAsia="ru-RU"/>
          </w:rPr>
          <w:t>Основные тенденции в развитии речи:</w:t>
        </w:r>
      </w:hyperlink>
    </w:p>
    <w:p w14:paraId="654A5267" w14:textId="77777777" w:rsidR="00297356" w:rsidRPr="00297356" w:rsidRDefault="00297356" w:rsidP="00297356">
      <w:pPr>
        <w:numPr>
          <w:ilvl w:val="0"/>
          <w:numId w:val="1"/>
        </w:numPr>
        <w:spacing w:line="24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hyperlink r:id="rId6" w:anchor="i-2" w:tooltip="Темпы овладения речью" w:history="1">
        <w:r w:rsidRPr="00297356">
          <w:rPr>
            <w:rFonts w:ascii="Georgia" w:eastAsia="Times New Roman" w:hAnsi="Georgia" w:cs="Arial"/>
            <w:color w:val="000000" w:themeColor="text1"/>
            <w:sz w:val="24"/>
            <w:szCs w:val="24"/>
            <w:u w:val="single"/>
            <w:lang w:eastAsia="ru-RU"/>
          </w:rPr>
          <w:t>Темпы овладения речью</w:t>
        </w:r>
      </w:hyperlink>
    </w:p>
    <w:p w14:paraId="6F482A68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Становление речи ребенка проходит ряд этапов и вначале значительно отличается от речи взрослого. Первые слова являются лепетными словами, по типу: «бо-бо», «ня-ня», «мо-мо», иногда ребенок использует обломки взрослых слов, например «ка», «пи», при том одно слово может означать десятки вещей. Также одно и то же слово в одной ситуации означает одно, а в другой ситуации — другое. Связь между словами чрезвычайно своеобразна и напоминает ряд бессвязных восклицаний, переходящих друг в друга.</w:t>
      </w:r>
    </w:p>
    <w:p w14:paraId="3E8FD4B0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Например, детское слово «кх» может означать кошку, мех, волосы, шапку и многое другое, что связано с ощущением мягкости и пушистости. Для взрослого этот признак мягкости и пушистости не важен, а для ребенка он может быть главным, потому что в своих первых обобщениях он руководствуется, прежде всего, непосредственным ощущением и своим собственным опытом. После 12 месяцев речь ребенка начинает постепенно трансформироваться в привычную для нас.</w:t>
      </w:r>
    </w:p>
    <w:p w14:paraId="2EDF35FC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Раннее детство — сензитивный (наиболее благоприятный) период для усвоения речи. Взаимодействие ребенка с взрослым, особенно при их </w:t>
      </w:r>
      <w:hyperlink r:id="rId7" w:history="1">
        <w:r w:rsidRPr="00297356">
          <w:rPr>
            <w:rFonts w:ascii="Georgia" w:eastAsia="Times New Roman" w:hAnsi="Georgia" w:cs="Arial"/>
            <w:color w:val="006EB8"/>
            <w:sz w:val="24"/>
            <w:szCs w:val="24"/>
            <w:u w:val="single"/>
            <w:lang w:eastAsia="ru-RU"/>
          </w:rPr>
          <w:t>совместном взаимодействии с предметами</w:t>
        </w:r>
      </w:hyperlink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, служит источником формирования умения общаться с помощью слов. Начиная со второго года жизни ребенок с поразительной быстротой и легкостью овладевает не только отдельными словами, но и правилами построения речи, всем богатством языка. Развитие речи идет по двум линиям: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совершенствуется понимание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речи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 взрослых и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формируется собственная активная речь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. Первые слова ребенка адресованы взрослому и выражают элементарные просьбы или требования.</w:t>
      </w:r>
    </w:p>
    <w:p w14:paraId="4426DA6A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Основные тенденции в развитии речи:</w:t>
      </w:r>
    </w:p>
    <w:p w14:paraId="2195F47E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1. 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Пассивная речь опережает активную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: ребенок понимает намного больше слов, чем может сам произнести. Сначала он понимает слова-указания («садись», «рядом»), затем — слова-названия («машинка», «мячик»), позднее наступает понимание инструкций и поручений («сядь рядом»), и наконец, понимание рассказов. В 13 месяцев ребенок понимает около 50 слов, а в 18 месяцев уже умеет говорить 50 слов.</w:t>
      </w:r>
    </w:p>
    <w:p w14:paraId="10D15367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2. К двум годам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фонематический уровень овладения речью оказывается достаточно развитым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: ребенок может различать слова, отличающиеся одной фонемой (одним звуком, например, «кит» и «кот»). Фонематический слух опережает развитие артикуляции: ребенок сначала научается правильно слышать речь, а затем правильно говорить.</w:t>
      </w:r>
    </w:p>
    <w:p w14:paraId="497950C9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3. Интенсивно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развивается активная речь ребенка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. Первыми словами ребенок называет значимых людей («мама», «папа»), движущиеся объекты («мяч», «машина»), знакомые действия («дай», «хватит»), знакомые состояния («нету», «мое»).</w:t>
      </w:r>
    </w:p>
    <w:p w14:paraId="4E1D1BF7" w14:textId="43000D6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noProof/>
          <w:color w:val="006EB8"/>
          <w:sz w:val="24"/>
          <w:szCs w:val="24"/>
          <w:lang w:eastAsia="ru-RU"/>
        </w:rPr>
        <w:lastRenderedPageBreak/>
        <w:drawing>
          <wp:inline distT="0" distB="0" distL="0" distR="0" wp14:anchorId="571D8A39" wp14:editId="03A09851">
            <wp:extent cx="5715000" cy="3810000"/>
            <wp:effectExtent l="0" t="0" r="0" b="0"/>
            <wp:docPr id="7" name="Рисунок 7" descr="Речевое развитие ребенка в 1–3 года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ое развитие ребенка в 1–3 года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4. Между 18-м и 24-м месяцами часто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происходит скачкообразный рост словарного запаса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, так называемый «языковой взрыв». Ребенок открывает, что каждый предмет имеет свое название, у него появляется желание «увеличить свой словарь». Ребенок часто указывает на разные предметы и спрашивает: «Что это?», «Кто это?». Стремится играть с родителями и другими людьми в игры, связанные с называнием объектов. Кроме того, начинает активно пытаться произносить те слова, которые слышит. Видимо, этот «взрыв» связан с усовершенствованием навыков категоризации, каждое новое слово относится к некоей новой категории и поэтому его необходимо знать. Открытие взаимосвязи между словами и сигналами, получаемыми из </w:t>
      </w:r>
      <w:hyperlink r:id="rId10" w:history="1">
        <w:r w:rsidRPr="00297356">
          <w:rPr>
            <w:rFonts w:ascii="Georgia" w:eastAsia="Times New Roman" w:hAnsi="Georgia" w:cs="Arial"/>
            <w:color w:val="006EB8"/>
            <w:sz w:val="24"/>
            <w:szCs w:val="24"/>
            <w:u w:val="single"/>
            <w:lang w:eastAsia="ru-RU"/>
          </w:rPr>
          <w:t>социального мира</w:t>
        </w:r>
      </w:hyperlink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, также влияют на этот процесс. Дети могут начать усваивать за неделю больше новых слов, чем узнали за все месяцы, прошедшие с того момента, как начали говорить. К трем годам активный словарь ребенка достигает 1000–1500 слов.</w:t>
      </w:r>
    </w:p>
    <w:p w14:paraId="4DC6B09D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5. 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Новые слова усваиваются по правилам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:</w:t>
      </w:r>
    </w:p>
    <w:p w14:paraId="5A7267BA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• Название предмета, впервые услышанное ребенком, относится к целому объекту, а не к его частям и не к действию с ним. Например, слово «цветок» ребенок отнесет ко всему цветку, а не к его частям — листку, стеблю, к окраске цветка и не к совершаемому взрослым действию, касанию, например.</w:t>
      </w:r>
    </w:p>
    <w:p w14:paraId="72022B9A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• Если объект уже имеет название и представляется под другим именем, то это новое название означает «подкатегорию» первоначального. Если, например, ребенок уже знаком со словом «цветок», а ему показывают на него и говорят, что это ромашка, то для него «ромашка» будет выступать как особый вид цветка.</w:t>
      </w:r>
    </w:p>
    <w:p w14:paraId="584F9566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• Контекст предложения помогает уяснить значение нового слова. Дети слышат незнакомые слова, заключенные в предложения, содержащие уже известные слова.</w:t>
      </w:r>
    </w:p>
    <w:p w14:paraId="00235DF9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lastRenderedPageBreak/>
        <w:t>6. Примерно между полутора и двумя с половиной годами, вскоре после скачкообразного увеличения словарного запаса, дети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начинают связывать слова между собой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 — появляются предложения, состоящие из 2–3 слов, так называемая телеграфная речь. Чаще всего такие предложения состоят из двух слов, обозначающих два понятия: «папа вижу», «носок снять», «еще сок». Дети поначалу используют одну и ту же конструкцию для высказывания разных утверждений. Например, ребенок может сказать: «Мама печенье», наблюдая, как мама ест печенье, но также и в случае, если он хочет, чтобы мама дала ему печенье. Ребенок оставляет только самые информативные слова, опуская все второстепенные.</w:t>
      </w:r>
    </w:p>
    <w:p w14:paraId="67D8CCDB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Повышается речевая активность во время игр и самостоятельной деятельности ребенка. Речь ребенка начинает сопровождать его действия с предметами. Например, ребенок говорит о перемещении игрушек («мишка упал», «мячик укатился»). Эта речь на первый взгляд не обращена ни к кому, она просто фиксирует действия ребенка. Однако такая речевая фиксация имеет огромное значение для формирования вербального </w:t>
      </w:r>
      <w:hyperlink r:id="rId11" w:history="1">
        <w:r w:rsidRPr="00297356">
          <w:rPr>
            <w:rFonts w:ascii="Georgia" w:eastAsia="Times New Roman" w:hAnsi="Georgia" w:cs="Arial"/>
            <w:color w:val="006EB8"/>
            <w:sz w:val="24"/>
            <w:szCs w:val="24"/>
            <w:u w:val="single"/>
            <w:lang w:eastAsia="ru-RU"/>
          </w:rPr>
          <w:t>мышления ребенка</w:t>
        </w:r>
      </w:hyperlink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.</w:t>
      </w:r>
    </w:p>
    <w:p w14:paraId="0337DEA2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7. На границе второго и третьего года жизни ребенок интуитивно «открывает», что слова в предложении связаны между собой, и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начинает усваивать грамматический строй речи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.</w:t>
      </w:r>
    </w:p>
    <w:p w14:paraId="11648C06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8. К концу раннего детства ребенок </w:t>
      </w:r>
      <w:r w:rsidRPr="00297356">
        <w:rPr>
          <w:rFonts w:ascii="Georgia" w:eastAsia="Times New Roman" w:hAnsi="Georgia" w:cs="Arial"/>
          <w:i/>
          <w:iCs/>
          <w:color w:val="2D2D2D"/>
          <w:sz w:val="24"/>
          <w:szCs w:val="24"/>
          <w:lang w:eastAsia="ru-RU"/>
        </w:rPr>
        <w:t>овладевает почти всеми синтаксическими конструкциями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, которые есть в языке. В речи ребенка встречаются почти все части речи, разные типы предложений.</w:t>
      </w:r>
    </w:p>
    <w:tbl>
      <w:tblPr>
        <w:tblpPr w:leftFromText="180" w:rightFromText="180" w:vertAnchor="text" w:horzAnchor="margin" w:tblpXSpec="center" w:tblpY="784"/>
        <w:tblW w:w="10665" w:type="dxa"/>
        <w:tblCellSpacing w:w="15" w:type="dxa"/>
        <w:tblBorders>
          <w:top w:val="single" w:sz="6" w:space="0" w:color="E6E6E6"/>
          <w:left w:val="single" w:sz="6" w:space="0" w:color="E6E6E6"/>
          <w:bottom w:val="single" w:sz="2" w:space="0" w:color="E6E6E6"/>
          <w:right w:val="single" w:sz="2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8973"/>
      </w:tblGrid>
      <w:tr w:rsidR="00297356" w:rsidRPr="00297356" w14:paraId="24873D5A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9802FC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B7355F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Демонстрируемое ребенком речевое поведение</w:t>
            </w:r>
          </w:p>
        </w:tc>
      </w:tr>
      <w:tr w:rsidR="00297356" w:rsidRPr="00297356" w14:paraId="07CD8A27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9763E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недель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4A0C7A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Улыбка при обращенной к ребенку речи; гуление.</w:t>
            </w:r>
          </w:p>
        </w:tc>
      </w:tr>
      <w:tr w:rsidR="00297356" w:rsidRPr="00297356" w14:paraId="7F3DDAEA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39A7DF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недель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EA0E93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Поворачивает голову по направлению к источнику звука человеческого голоса.</w:t>
            </w:r>
          </w:p>
        </w:tc>
      </w:tr>
      <w:tr w:rsidR="00297356" w:rsidRPr="00297356" w14:paraId="0CF7132C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44816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4E17E2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Произносит гласные и согласные звуки во время гуления.</w:t>
            </w:r>
          </w:p>
        </w:tc>
      </w:tr>
      <w:tr w:rsidR="00297356" w:rsidRPr="00297356" w14:paraId="4EC5CF6C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A72FD6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E30F12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Гуление превращается в лепет, который содержит звуки человеческой речи.</w:t>
            </w:r>
          </w:p>
        </w:tc>
      </w:tr>
      <w:tr w:rsidR="00297356" w:rsidRPr="00297356" w14:paraId="59B97EB9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B350AE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2AF303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Повторяет некоторые слоги (например: «ма-ма»).</w:t>
            </w:r>
          </w:p>
        </w:tc>
      </w:tr>
      <w:tr w:rsidR="00297356" w:rsidRPr="00297356" w14:paraId="022C65DF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3F67BC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7B59AE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Понимает некоторые слова; может произнести от 5 до 30 лепетных слов и несколько обычных.</w:t>
            </w:r>
          </w:p>
        </w:tc>
      </w:tr>
      <w:tr w:rsidR="00297356" w:rsidRPr="00297356" w14:paraId="29D985C8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4CC093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84B9D2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Может произносить до 50 слов.</w:t>
            </w:r>
          </w:p>
        </w:tc>
      </w:tr>
      <w:tr w:rsidR="00297356" w:rsidRPr="00297356" w14:paraId="49D40398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EE10FE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0E90C2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Словарь ребенка составляет 50–200 слов; употребляет некоторые фразы, состоящие из двух слов.</w:t>
            </w:r>
          </w:p>
        </w:tc>
      </w:tr>
      <w:tr w:rsidR="00297356" w:rsidRPr="00297356" w14:paraId="5A96B026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9AC2FF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30 месяцев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37A3DF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Словарь включает нескольких сотен слов; употребляет в своей речи фразы, состоящие из 3–5 слов.</w:t>
            </w:r>
          </w:p>
        </w:tc>
      </w:tr>
      <w:tr w:rsidR="00297356" w:rsidRPr="00297356" w14:paraId="64E70E47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091AC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115497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Словарь включает около 1000–1500 слов.</w:t>
            </w:r>
          </w:p>
        </w:tc>
      </w:tr>
      <w:tr w:rsidR="00297356" w:rsidRPr="00297356" w14:paraId="38626F41" w14:textId="77777777" w:rsidTr="00297356">
        <w:trPr>
          <w:tblCellSpacing w:w="15" w:type="dxa"/>
        </w:trPr>
        <w:tc>
          <w:tcPr>
            <w:tcW w:w="1647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AF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1BA970" w14:textId="77777777" w:rsidR="00297356" w:rsidRPr="00297356" w:rsidRDefault="00297356" w:rsidP="00297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 месяцев</w:t>
            </w:r>
          </w:p>
        </w:tc>
        <w:tc>
          <w:tcPr>
            <w:tcW w:w="8928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0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3FF9E4" w14:textId="77777777" w:rsidR="00297356" w:rsidRPr="00297356" w:rsidRDefault="00297356" w:rsidP="002973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973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Хорошо освоены главные основополагающие аспекты языка.</w:t>
            </w:r>
          </w:p>
        </w:tc>
      </w:tr>
    </w:tbl>
    <w:p w14:paraId="595C8B3C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На третьем году жизни ребенок уже понимает содержание простых сказок и стихов, любит слушать их в исполнении взрослых. Легко запоминает небольшие стихотворения и сказки, воспроизводит их. Пытается рассказать взрослым о своих впечатлениях и о тех предметах, которые отсутствуют в непосредственной близости. Это значит, что речь начинает отделяться от наглядной ситуации и становится самостоятельным средством общения и мышления ребенка.</w:t>
      </w:r>
    </w:p>
    <w:p w14:paraId="4E567176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Ход речевого развития с рождения до 4 лет:</w:t>
      </w:r>
    </w:p>
    <w:p w14:paraId="72D97B60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Указанные сроки являются лишь средними показателями. Индивидуальные различия младенцев на начальных этапах речевого развития могут достигать нескольких дней и недель, а на поздних — нескольких месяцев.</w:t>
      </w:r>
    </w:p>
    <w:p w14:paraId="1C5EFD53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Речь навык тренируемый (</w:t>
      </w:r>
      <w:hyperlink r:id="rId12" w:history="1">
        <w:r w:rsidRPr="00297356">
          <w:rPr>
            <w:rFonts w:ascii="Georgia" w:eastAsia="Times New Roman" w:hAnsi="Georgia" w:cs="Arial"/>
            <w:color w:val="006EB8"/>
            <w:sz w:val="24"/>
            <w:szCs w:val="24"/>
            <w:u w:val="single"/>
            <w:lang w:eastAsia="ru-RU"/>
          </w:rPr>
          <w:t>как развивать речь ребенка в 1-3 года</w:t>
        </w:r>
      </w:hyperlink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), и сильно зависит от окружающей среды ребенка. Многократные исследования американских ученых показали, что интеллектуальный уровень ребенка в раннем детстве, зависит от разговоров с ним. То насколько часто и разнообразно вы говорите с ребенком, насколько обширный словарный запас вы применяете, используете объяснения или приказы, похвалу или порицание. Живые разговоры с ребенком это единственно эффективный способ развития его речи. Никакие развивающие приложения и мультики его не могут заменить по объективным природным причинам.</w:t>
      </w:r>
    </w:p>
    <w:p w14:paraId="03291EEA" w14:textId="0D8F55B8" w:rsidR="00297356" w:rsidRPr="00297356" w:rsidRDefault="00297356" w:rsidP="0029735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noProof/>
          <w:color w:val="006EB8"/>
          <w:sz w:val="24"/>
          <w:szCs w:val="24"/>
          <w:lang w:eastAsia="ru-RU"/>
        </w:rPr>
        <w:drawing>
          <wp:inline distT="0" distB="0" distL="0" distR="0" wp14:anchorId="234C8BDE" wp14:editId="331A2878">
            <wp:extent cx="5940425" cy="3776345"/>
            <wp:effectExtent l="0" t="0" r="3175" b="0"/>
            <wp:docPr id="6" name="Рисунок 6" descr="речевое развитие ребенка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евое развитие ребенка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 xml:space="preserve">Словарный запас ребенка зависит от степени насыщенности его «речевого 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lastRenderedPageBreak/>
        <w:t>окружения», которое в свою очередь, зависит от уровня образованности родителей и их желания (возможности) уделять время ребенку.</w:t>
      </w:r>
    </w:p>
    <w:p w14:paraId="5B93AE9A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Темпы овладения речью</w:t>
      </w:r>
    </w:p>
    <w:p w14:paraId="4B9E419C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Стоит заметить, что индивидуальные темпы овладения речью могут очень сильно различаться. Если начавшие ходить дети произносят первые слова несколько позднее своих сверстников, это не значит, что они отстают от них в развитии. Возможно, сейчас они просто сосредоточены на упражнении других навыков. Если у ребенка до 2 лет в активном словаре всего 2–3 слова, то это не повод для беспокойства, особенно если он понимает речь взрослых, с интересом их слушает и узнает названия многих вещей. Если активный словарь ребенка не растет и положение дел в 2–2,5 года не меняется, то тогда уже нужно внимательно присмотреться к ребенку, понять, почему он молчит, и помочь ему заговорить.</w:t>
      </w:r>
    </w:p>
    <w:p w14:paraId="1147CB3A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В. Ветрова приводит следующие типичные варианты речевых трудностей у детей 2–2,5 года:</w:t>
      </w:r>
    </w:p>
    <w:p w14:paraId="0A4C237A" w14:textId="77777777" w:rsidR="00297356" w:rsidRPr="00297356" w:rsidRDefault="00297356" w:rsidP="00297356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Задержка на стадии называния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. Ребенок может вслед за взрослым повторить названия различных предметов, но сам не говорит. Часто родители этих детей учат их названию предметов, но мало разговаривают с ними, мало взаимодействуют, не читают. Слово, не включенное во взаимодействие с окружающими людьми, активным стать не может.</w:t>
      </w:r>
    </w:p>
    <w:p w14:paraId="25F9A3AA" w14:textId="77777777" w:rsidR="00297356" w:rsidRPr="00297356" w:rsidRDefault="00297356" w:rsidP="00297356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Задержка на стадии эмоционального общения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 с взрослым. У родителей с ребенком взаимная любовь: эмоциональное приятие, ласки, улыбки; слово — лишнее. Нужно переходить на новый уровень взаимодействия с ребенком, чтобы он заговорил. Делать это эффективнее всего, при совместных действиях с предметами.</w:t>
      </w:r>
    </w:p>
    <w:p w14:paraId="750867E7" w14:textId="77777777" w:rsidR="00297356" w:rsidRPr="00297356" w:rsidRDefault="00297356" w:rsidP="00297356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Ориентация на предметный мир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. Обычно этот ребенок «завален» игрушками, он с удовольствием ими манипулирует, занимает себя сам, проявляет двигательную активность, не стремится к взаимодействию с другими людьми. В этом случае необходимо включать в предметную деятельность сотрудничество с взрослым: вместе играть, читать книги, развивать эмоциональный контакт с ребенком, учить его игровым действиям, носящим «человеческий характер» (кормить куклу, жалеть мишку) и т.д.</w:t>
      </w:r>
    </w:p>
    <w:p w14:paraId="5E86FD21" w14:textId="77777777" w:rsidR="00297356" w:rsidRPr="00297356" w:rsidRDefault="00297356" w:rsidP="00297356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«Детские» слова могут препятствовать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 развитию нормальной речи. Если родители исполняют все желания ребенка и говорят на «детском» языке (например, «ав-ав», «кус-кус», «бо-бо»), то освоение речи замедляется. Подобная задержка часто бывает характерна для близнецов, интенсивно общающихся друг с другом на общем для них детском языке. Взрослым необходимо переходить на более «взрослый язык» в общение с ребенком.</w:t>
      </w:r>
    </w:p>
    <w:p w14:paraId="7BA9D0B3" w14:textId="77777777" w:rsidR="00297356" w:rsidRPr="00297356" w:rsidRDefault="00297356" w:rsidP="00297356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b/>
          <w:bCs/>
          <w:color w:val="2D2D2D"/>
          <w:sz w:val="24"/>
          <w:szCs w:val="24"/>
          <w:lang w:eastAsia="ru-RU"/>
        </w:rPr>
        <w:t>Стремительность речевого развития</w:t>
      </w: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t>. Если ребенок все понимает, с интересом слушает, сам очень много говорит, с хорошей дикцией, причем развернутыми правильными предложениями и сложными словами; но при этом плохо спит, плачет во сне, у него много страхов, он вялый, капризный и т.п., то он не справляется с информационной нагрузкой. Такого ребенка необходимо ограничить от лишних речевых впечатлений: больше гулять, играть, взаимодействовать со сверстниками.</w:t>
      </w:r>
    </w:p>
    <w:p w14:paraId="3CB84A94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D2D2D"/>
          <w:sz w:val="24"/>
          <w:szCs w:val="24"/>
          <w:lang w:eastAsia="ru-RU"/>
        </w:rPr>
      </w:pPr>
      <w:r w:rsidRPr="00297356">
        <w:rPr>
          <w:rFonts w:ascii="Georgia" w:eastAsia="Times New Roman" w:hAnsi="Georgia" w:cs="Arial"/>
          <w:color w:val="2D2D2D"/>
          <w:sz w:val="24"/>
          <w:szCs w:val="24"/>
          <w:lang w:eastAsia="ru-RU"/>
        </w:rPr>
        <w:lastRenderedPageBreak/>
        <w:t>Важно подчеркнуть, что необходимость обладания речью, ставится перед ребенком часто взрослыми. Дети начинают активно произносить слова под влиянием настойчивых воздействий взрослого. Поэтому необходимо больше времени разговаривать с ребенком, особенно при совместной игре.</w:t>
      </w:r>
    </w:p>
    <w:p w14:paraId="0511EACF" w14:textId="77777777" w:rsidR="00297356" w:rsidRPr="00297356" w:rsidRDefault="00297356" w:rsidP="00297356">
      <w:pPr>
        <w:shd w:val="clear" w:color="auto" w:fill="FFFFFF"/>
        <w:spacing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Категории: </w:t>
      </w:r>
      <w:hyperlink r:id="rId15" w:history="1">
        <w:r w:rsidRPr="00297356">
          <w:rPr>
            <w:rFonts w:ascii="Arial" w:eastAsia="Times New Roman" w:hAnsi="Arial" w:cs="Arial"/>
            <w:color w:val="006EB8"/>
            <w:sz w:val="24"/>
            <w:szCs w:val="24"/>
            <w:u w:val="single"/>
            <w:lang w:eastAsia="ru-RU"/>
          </w:rPr>
          <w:t>1-3 года</w:t>
        </w:r>
      </w:hyperlink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 </w:t>
      </w:r>
      <w:hyperlink r:id="rId16" w:history="1">
        <w:r w:rsidRPr="00297356">
          <w:rPr>
            <w:rFonts w:ascii="Arial" w:eastAsia="Times New Roman" w:hAnsi="Arial" w:cs="Arial"/>
            <w:color w:val="006EB8"/>
            <w:sz w:val="24"/>
            <w:szCs w:val="24"/>
            <w:u w:val="single"/>
            <w:lang w:eastAsia="ru-RU"/>
          </w:rPr>
          <w:t>Изучаем</w:t>
        </w:r>
      </w:hyperlink>
    </w:p>
    <w:p w14:paraId="1B69AEEA" w14:textId="77777777" w:rsidR="00297356" w:rsidRPr="00297356" w:rsidRDefault="00297356" w:rsidP="002973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eastAsia="ru-RU"/>
        </w:rPr>
      </w:pPr>
      <w:r w:rsidRPr="00297356">
        <w:rPr>
          <w:rFonts w:ascii="Arial" w:eastAsia="Times New Roman" w:hAnsi="Arial" w:cs="Arial"/>
          <w:b/>
          <w:bCs/>
          <w:color w:val="2D2D2D"/>
          <w:sz w:val="36"/>
          <w:szCs w:val="36"/>
          <w:lang w:eastAsia="ru-RU"/>
        </w:rPr>
        <w:t>Навигация по записям</w:t>
      </w:r>
    </w:p>
    <w:p w14:paraId="406804D3" w14:textId="77777777" w:rsidR="00297356" w:rsidRPr="00297356" w:rsidRDefault="00297356" w:rsidP="00297356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hyperlink r:id="rId17" w:history="1">
        <w:r w:rsidRPr="00297356">
          <w:rPr>
            <w:rFonts w:ascii="Arial" w:eastAsia="Times New Roman" w:hAnsi="Arial" w:cs="Arial"/>
            <w:caps/>
            <w:color w:val="606060"/>
            <w:spacing w:val="4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ПРЕДЫДУЩАЯ СТАТЬЯ</w:t>
        </w:r>
        <w:r w:rsidRPr="00297356">
          <w:rPr>
            <w:rFonts w:ascii="Times New Roman" w:eastAsia="Times New Roman" w:hAnsi="Times New Roman" w:cs="Times New Roman"/>
            <w:color w:val="2D2D2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Previous post:</w:t>
        </w:r>
        <w:r w:rsidRPr="00297356">
          <w:rPr>
            <w:rFonts w:ascii="Arial" w:eastAsia="Times New Roman" w:hAnsi="Arial" w:cs="Arial"/>
            <w:color w:val="2D2D2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Когнитивное развитие в 1–3 года</w:t>
        </w:r>
      </w:hyperlink>
    </w:p>
    <w:p w14:paraId="718DE6DE" w14:textId="77777777" w:rsidR="00297356" w:rsidRPr="00297356" w:rsidRDefault="00297356" w:rsidP="00297356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hyperlink r:id="rId18" w:history="1">
        <w:r w:rsidRPr="00297356">
          <w:rPr>
            <w:rFonts w:ascii="Arial" w:eastAsia="Times New Roman" w:hAnsi="Arial" w:cs="Arial"/>
            <w:caps/>
            <w:color w:val="606060"/>
            <w:spacing w:val="4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СЛЕДУЮЩАЯ СТАТЬЯ</w:t>
        </w:r>
        <w:r w:rsidRPr="00297356">
          <w:rPr>
            <w:rFonts w:ascii="Times New Roman" w:eastAsia="Times New Roman" w:hAnsi="Times New Roman" w:cs="Times New Roman"/>
            <w:color w:val="2D2D2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Next post:</w:t>
        </w:r>
        <w:r w:rsidRPr="00297356">
          <w:rPr>
            <w:rFonts w:ascii="Arial" w:eastAsia="Times New Roman" w:hAnsi="Arial" w:cs="Arial"/>
            <w:color w:val="2D2D2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Развитие личности ребенка в 1–3 года</w:t>
        </w:r>
      </w:hyperlink>
    </w:p>
    <w:p w14:paraId="6BDED924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eastAsia="ru-RU"/>
        </w:rPr>
      </w:pPr>
      <w:r w:rsidRPr="00297356">
        <w:rPr>
          <w:rFonts w:ascii="Arial" w:eastAsia="Times New Roman" w:hAnsi="Arial" w:cs="Arial"/>
          <w:b/>
          <w:bCs/>
          <w:color w:val="2D2D2D"/>
          <w:sz w:val="36"/>
          <w:szCs w:val="36"/>
          <w:lang w:eastAsia="ru-RU"/>
        </w:rPr>
        <w:t>Добавить комментарий</w:t>
      </w:r>
    </w:p>
    <w:p w14:paraId="5F3D3C14" w14:textId="77777777" w:rsidR="00297356" w:rsidRPr="00297356" w:rsidRDefault="00297356" w:rsidP="002973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735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B36AACD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Ваш адрес email не будет опубликован.</w:t>
      </w:r>
    </w:p>
    <w:p w14:paraId="0B4344A8" w14:textId="34EB1799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Комментарий </w:t>
      </w: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object w:dxaOrig="1440" w:dyaOrig="1440" w14:anchorId="4A9E9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2.75pt;height:102.75pt" o:ole="">
            <v:imagedata r:id="rId19" o:title=""/>
          </v:shape>
          <w:control r:id="rId20" w:name="DefaultOcxName" w:shapeid="_x0000_i1047"/>
        </w:object>
      </w:r>
    </w:p>
    <w:p w14:paraId="2EAD8DC4" w14:textId="5705A7E5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Имя </w:t>
      </w: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object w:dxaOrig="1440" w:dyaOrig="1440" w14:anchorId="403AEB08">
          <v:shape id="_x0000_i1046" type="#_x0000_t75" style="width:123.75pt;height:18pt" o:ole="">
            <v:imagedata r:id="rId21" o:title=""/>
          </v:shape>
          <w:control r:id="rId22" w:name="DefaultOcxName1" w:shapeid="_x0000_i1046"/>
        </w:object>
      </w:r>
    </w:p>
    <w:p w14:paraId="53245C89" w14:textId="77777777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Email </w:t>
      </w:r>
    </w:p>
    <w:p w14:paraId="34FEE6C9" w14:textId="1A929344" w:rsidR="00297356" w:rsidRPr="00297356" w:rsidRDefault="00297356" w:rsidP="00297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object w:dxaOrig="1440" w:dyaOrig="1440" w14:anchorId="2F577ABB">
          <v:shape id="_x0000_i1045" type="#_x0000_t75" style="width:109.5pt;height:22.5pt" o:ole="">
            <v:imagedata r:id="rId23" o:title=""/>
          </v:shape>
          <w:control r:id="rId24" w:name="DefaultOcxName2" w:shapeid="_x0000_i1045"/>
        </w:object>
      </w:r>
    </w:p>
    <w:p w14:paraId="31E87FE4" w14:textId="77777777" w:rsidR="00297356" w:rsidRPr="00297356" w:rsidRDefault="00297356" w:rsidP="0029735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735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F7F239F" w14:textId="77777777" w:rsidR="00297356" w:rsidRPr="00297356" w:rsidRDefault="00297356" w:rsidP="002973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eastAsia="ru-RU"/>
        </w:rPr>
      </w:pPr>
      <w:r w:rsidRPr="00297356">
        <w:rPr>
          <w:rFonts w:ascii="Arial" w:eastAsia="Times New Roman" w:hAnsi="Arial" w:cs="Arial"/>
          <w:b/>
          <w:bCs/>
          <w:color w:val="2D2D2D"/>
          <w:sz w:val="36"/>
          <w:szCs w:val="36"/>
          <w:lang w:eastAsia="ru-RU"/>
        </w:rPr>
        <w:t>Primary Sidebar</w:t>
      </w:r>
    </w:p>
    <w:p w14:paraId="0B8663C8" w14:textId="77777777" w:rsidR="00297356" w:rsidRPr="00297356" w:rsidRDefault="00297356" w:rsidP="0029735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2D2D"/>
          <w:sz w:val="27"/>
          <w:szCs w:val="27"/>
          <w:lang w:eastAsia="ru-RU"/>
        </w:rPr>
      </w:pPr>
      <w:r w:rsidRPr="00297356">
        <w:rPr>
          <w:rFonts w:ascii="Arial" w:eastAsia="Times New Roman" w:hAnsi="Arial" w:cs="Arial"/>
          <w:b/>
          <w:bCs/>
          <w:color w:val="2D2D2D"/>
          <w:sz w:val="27"/>
          <w:szCs w:val="27"/>
          <w:lang w:eastAsia="ru-RU"/>
        </w:rPr>
        <w:t>Подписывайтесь:</w:t>
      </w:r>
    </w:p>
    <w:p w14:paraId="3DAE9B0A" w14:textId="453E8BB6" w:rsidR="00297356" w:rsidRPr="00297356" w:rsidRDefault="00297356" w:rsidP="00297356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noProof/>
          <w:color w:val="006EB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A0C3631" wp14:editId="3354549B">
            <wp:extent cx="381000" cy="381000"/>
            <wp:effectExtent l="0" t="0" r="0" b="0"/>
            <wp:docPr id="5" name="Рисунок 5" descr="YouTube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AEFD" w14:textId="13BD9B76" w:rsidR="00297356" w:rsidRPr="00297356" w:rsidRDefault="00297356" w:rsidP="00297356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noProof/>
          <w:color w:val="006EB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87E2F8" wp14:editId="430E396B">
            <wp:extent cx="381000" cy="381000"/>
            <wp:effectExtent l="0" t="0" r="0" b="0"/>
            <wp:docPr id="4" name="Рисунок 4" descr="Instagram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1062" w14:textId="4749AEEF" w:rsidR="00297356" w:rsidRPr="00297356" w:rsidRDefault="00297356" w:rsidP="00297356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noProof/>
          <w:color w:val="006EB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51B36E2" wp14:editId="02991F12">
            <wp:extent cx="381000" cy="381000"/>
            <wp:effectExtent l="0" t="0" r="0" b="0"/>
            <wp:docPr id="3" name="Рисунок 3" descr="Telegram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gram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2571" w14:textId="48B955DB" w:rsidR="00297356" w:rsidRPr="00297356" w:rsidRDefault="00297356" w:rsidP="00297356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noProof/>
          <w:color w:val="006EB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015606E" wp14:editId="16EE22CA">
            <wp:extent cx="381000" cy="381000"/>
            <wp:effectExtent l="0" t="0" r="0" b="0"/>
            <wp:docPr id="2" name="Рисунок 2" descr="VK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K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2F7A" w14:textId="624001BB" w:rsidR="00297356" w:rsidRPr="00297356" w:rsidRDefault="00297356" w:rsidP="00297356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noProof/>
          <w:color w:val="006EB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213E1E" wp14:editId="0D7BD250">
            <wp:extent cx="381000" cy="381000"/>
            <wp:effectExtent l="0" t="0" r="0" b="0"/>
            <wp:docPr id="1" name="Рисунок 1" descr="Facebook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237B" w14:textId="77777777" w:rsidR="00297356" w:rsidRPr="00297356" w:rsidRDefault="00297356" w:rsidP="00297356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hyperlink r:id="rId35" w:history="1">
        <w:r w:rsidRPr="00297356">
          <w:rPr>
            <w:rFonts w:ascii="Arial" w:eastAsia="Times New Roman" w:hAnsi="Arial" w:cs="Arial"/>
            <w:color w:val="006EB8"/>
            <w:sz w:val="24"/>
            <w:szCs w:val="24"/>
            <w:u w:val="single"/>
            <w:lang w:eastAsia="ru-RU"/>
          </w:rPr>
          <w:t>О проекте</w:t>
        </w:r>
      </w:hyperlink>
    </w:p>
    <w:p w14:paraId="05A1D617" w14:textId="77777777" w:rsidR="00297356" w:rsidRPr="00297356" w:rsidRDefault="00297356" w:rsidP="00297356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Progressio © 2017-2020</w:t>
      </w:r>
    </w:p>
    <w:p w14:paraId="2C9EF0DF" w14:textId="77777777" w:rsidR="00297356" w:rsidRPr="00297356" w:rsidRDefault="00297356" w:rsidP="00297356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9735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//vk</w:t>
      </w:r>
    </w:p>
    <w:p w14:paraId="22150C6B" w14:textId="77777777" w:rsidR="001516CB" w:rsidRDefault="00297356"/>
    <w:sectPr w:rsidR="0015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3CF0"/>
    <w:multiLevelType w:val="multilevel"/>
    <w:tmpl w:val="1C4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373C3"/>
    <w:multiLevelType w:val="multilevel"/>
    <w:tmpl w:val="890E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12"/>
    <w:rsid w:val="000D1E2F"/>
    <w:rsid w:val="00297356"/>
    <w:rsid w:val="007548C8"/>
    <w:rsid w:val="008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F14C"/>
  <w15:chartTrackingRefBased/>
  <w15:docId w15:val="{4008D475-715F-4C84-9F79-EF159CE1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973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73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97356"/>
    <w:rPr>
      <w:color w:val="0000FF"/>
      <w:u w:val="single"/>
    </w:rPr>
  </w:style>
  <w:style w:type="paragraph" w:customStyle="1" w:styleId="ez-toc-title">
    <w:name w:val="ez-toc-title"/>
    <w:basedOn w:val="a"/>
    <w:rsid w:val="002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7356"/>
    <w:rPr>
      <w:i/>
      <w:iCs/>
    </w:rPr>
  </w:style>
  <w:style w:type="character" w:customStyle="1" w:styleId="ez-toc-section">
    <w:name w:val="ez-toc-section"/>
    <w:basedOn w:val="a0"/>
    <w:rsid w:val="00297356"/>
  </w:style>
  <w:style w:type="character" w:styleId="a6">
    <w:name w:val="Strong"/>
    <w:basedOn w:val="a0"/>
    <w:uiPriority w:val="22"/>
    <w:qFormat/>
    <w:rsid w:val="00297356"/>
    <w:rPr>
      <w:b/>
      <w:bCs/>
    </w:rPr>
  </w:style>
  <w:style w:type="character" w:customStyle="1" w:styleId="cat-links">
    <w:name w:val="cat-links"/>
    <w:basedOn w:val="a0"/>
    <w:rsid w:val="00297356"/>
  </w:style>
  <w:style w:type="character" w:customStyle="1" w:styleId="meta-nav">
    <w:name w:val="meta-nav"/>
    <w:basedOn w:val="a0"/>
    <w:rsid w:val="00297356"/>
  </w:style>
  <w:style w:type="character" w:customStyle="1" w:styleId="screen-reader-text">
    <w:name w:val="screen-reader-text"/>
    <w:basedOn w:val="a0"/>
    <w:rsid w:val="00297356"/>
  </w:style>
  <w:style w:type="character" w:customStyle="1" w:styleId="post-title">
    <w:name w:val="post-title"/>
    <w:basedOn w:val="a0"/>
    <w:rsid w:val="002973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7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73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2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7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735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56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62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326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4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6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0976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  <w:divsChild>
                                    <w:div w:id="16780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59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8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608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222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7775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648326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17815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gressio.me/wp-content/uploads/2018/03/baby223.jpg" TargetMode="External"/><Relationship Id="rId18" Type="http://schemas.openxmlformats.org/officeDocument/2006/relationships/hyperlink" Target="https://progressio.me/lichnost-1-3-goda/" TargetMode="External"/><Relationship Id="rId26" Type="http://schemas.openxmlformats.org/officeDocument/2006/relationships/image" Target="media/image6.png"/><Relationship Id="rId21" Type="http://schemas.openxmlformats.org/officeDocument/2006/relationships/image" Target="media/image4.wmf"/><Relationship Id="rId34" Type="http://schemas.openxmlformats.org/officeDocument/2006/relationships/image" Target="media/image10.png"/><Relationship Id="rId7" Type="http://schemas.openxmlformats.org/officeDocument/2006/relationships/hyperlink" Target="http://progressio.me/predmetnaya-deyatelnost-rebenka/" TargetMode="External"/><Relationship Id="rId12" Type="http://schemas.openxmlformats.org/officeDocument/2006/relationships/hyperlink" Target="https://progressio.me/prodolzhenie-principy-1-3-goda/" TargetMode="External"/><Relationship Id="rId17" Type="http://schemas.openxmlformats.org/officeDocument/2006/relationships/hyperlink" Target="https://progressio.me/kognitivnoe-1-3-goda/" TargetMode="External"/><Relationship Id="rId25" Type="http://schemas.openxmlformats.org/officeDocument/2006/relationships/hyperlink" Target="https://www.youtube.com/channel/UCjX_RnvcVdzHngG-QmeNX6A" TargetMode="External"/><Relationship Id="rId33" Type="http://schemas.openxmlformats.org/officeDocument/2006/relationships/hyperlink" Target="https://www.facebook.com/progressio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gressio.me/izuchaemr/" TargetMode="External"/><Relationship Id="rId20" Type="http://schemas.openxmlformats.org/officeDocument/2006/relationships/control" Target="activeX/activeX1.xml"/><Relationship Id="rId29" Type="http://schemas.openxmlformats.org/officeDocument/2006/relationships/hyperlink" Target="https://t.me/progressiome?&amp;text=progressi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gressio.me/rech-1-3-goda/" TargetMode="External"/><Relationship Id="rId11" Type="http://schemas.openxmlformats.org/officeDocument/2006/relationships/hyperlink" Target="http://progressio.me/kognitivnoe-1-3-goda/" TargetMode="External"/><Relationship Id="rId24" Type="http://schemas.openxmlformats.org/officeDocument/2006/relationships/control" Target="activeX/activeX3.xml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hyperlink" Target="https://progressio.me/rech-1-3-goda/" TargetMode="External"/><Relationship Id="rId15" Type="http://schemas.openxmlformats.org/officeDocument/2006/relationships/hyperlink" Target="https://progressio.me/toddle/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yperlink" Target="https://progressio.me/socialnaya-situatsiya-razvitiya/" TargetMode="External"/><Relationship Id="rId19" Type="http://schemas.openxmlformats.org/officeDocument/2006/relationships/image" Target="media/image3.wmf"/><Relationship Id="rId31" Type="http://schemas.openxmlformats.org/officeDocument/2006/relationships/hyperlink" Target="https://vk.com/progressi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control" Target="activeX/activeX2.xml"/><Relationship Id="rId27" Type="http://schemas.openxmlformats.org/officeDocument/2006/relationships/hyperlink" Target="https://www.instagram.com/progressio.me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progressio.me/o-proekte/" TargetMode="External"/><Relationship Id="rId8" Type="http://schemas.openxmlformats.org/officeDocument/2006/relationships/hyperlink" Target="http://progressio.me/wp-content/uploads/2018/03/baby212.jpg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Асташенко</dc:creator>
  <cp:keywords/>
  <dc:description/>
  <cp:lastModifiedBy>Григорий Асташенко</cp:lastModifiedBy>
  <cp:revision>2</cp:revision>
  <dcterms:created xsi:type="dcterms:W3CDTF">2020-10-05T17:40:00Z</dcterms:created>
  <dcterms:modified xsi:type="dcterms:W3CDTF">2020-10-05T17:43:00Z</dcterms:modified>
</cp:coreProperties>
</file>