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F4" w:rsidRPr="001C34F4" w:rsidRDefault="00214E18" w:rsidP="001C34F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b/>
          <w:bCs/>
          <w:i/>
          <w:iCs/>
          <w:color w:val="231F20"/>
          <w:sz w:val="48"/>
          <w:szCs w:val="48"/>
          <w:lang w:eastAsia="ru-RU"/>
        </w:rPr>
        <w:t xml:space="preserve"> </w:t>
      </w:r>
      <w:r w:rsidR="001C34F4" w:rsidRPr="001C34F4">
        <w:rPr>
          <w:rFonts w:ascii="Times New Roman" w:eastAsia="Times New Roman" w:hAnsi="Times New Roman" w:cs="Times New Roman"/>
          <w:b/>
          <w:bCs/>
          <w:i/>
          <w:iCs/>
          <w:color w:val="231F20"/>
          <w:sz w:val="48"/>
          <w:szCs w:val="48"/>
          <w:lang w:eastAsia="ru-RU"/>
        </w:rPr>
        <w:t>«Экспериментируем дома»</w:t>
      </w:r>
      <w:bookmarkStart w:id="0" w:name="_GoBack"/>
      <w:bookmarkEnd w:id="0"/>
    </w:p>
    <w:p w:rsidR="001C34F4" w:rsidRPr="001C34F4" w:rsidRDefault="001C34F4" w:rsidP="00214E1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</w:p>
    <w:p w:rsidR="001C34F4" w:rsidRPr="001C34F4" w:rsidRDefault="001C34F4" w:rsidP="00214E1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Дети любят ставить эксперименты. Это объясняется тем</w:t>
      </w:r>
      <w:r w:rsidR="00214E1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что им присуще наглядно-действенное и наглядно-</w:t>
      </w: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образное мышление, а экспериментирование, как никакой другой метод, соответствует этим особенностям. В дошкольном возрасте он - ведущий, а впервые три года - практически единственный способ познания мира.</w:t>
      </w:r>
    </w:p>
    <w:p w:rsidR="001C34F4" w:rsidRPr="001C34F4" w:rsidRDefault="001C34F4" w:rsidP="00214E18">
      <w:pPr>
        <w:shd w:val="clear" w:color="auto" w:fill="FFFFFF"/>
        <w:spacing w:after="0" w:line="242" w:lineRule="atLeast"/>
        <w:ind w:left="-567" w:firstLine="425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 Несложные опыты и эксперименты можно организовать и дома. Для этого   не          требуется больших усилий, только желание, немного фантазии и конечно, некоторые научные знания.</w:t>
      </w:r>
    </w:p>
    <w:p w:rsidR="001C34F4" w:rsidRPr="001C34F4" w:rsidRDefault="001C34F4" w:rsidP="00214E18">
      <w:pPr>
        <w:shd w:val="clear" w:color="auto" w:fill="FFFFFF"/>
        <w:spacing w:after="0" w:line="242" w:lineRule="atLeast"/>
        <w:ind w:left="-567" w:firstLine="425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 Любое место в квартире может стать местом для эксперимента.</w:t>
      </w:r>
    </w:p>
    <w:p w:rsidR="001C34F4" w:rsidRPr="001C34F4" w:rsidRDefault="001C34F4" w:rsidP="001C34F4">
      <w:pPr>
        <w:shd w:val="clear" w:color="auto" w:fill="FFFFFF"/>
        <w:spacing w:after="0" w:line="242" w:lineRule="atLeast"/>
        <w:ind w:left="-567" w:firstLine="425"/>
        <w:jc w:val="center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Помните!</w:t>
      </w:r>
    </w:p>
    <w:p w:rsidR="001C34F4" w:rsidRPr="001C34F4" w:rsidRDefault="001C34F4" w:rsidP="001C34F4">
      <w:pPr>
        <w:shd w:val="clear" w:color="auto" w:fill="FFFFFF"/>
        <w:spacing w:after="0" w:line="242" w:lineRule="atLeast"/>
        <w:ind w:left="-567" w:firstLine="425"/>
        <w:jc w:val="both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1C34F4" w:rsidRPr="001C34F4" w:rsidRDefault="001C34F4" w:rsidP="001C34F4">
      <w:pPr>
        <w:shd w:val="clear" w:color="auto" w:fill="FFFFFF"/>
        <w:spacing w:after="0" w:line="242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 Никогда нельзя проводить эксперименты с незнакомыми объектами, будь то незнакомые виды или незнакомые индивиды. Последствия могут оказаться неожиданными и опасными.</w:t>
      </w:r>
    </w:p>
    <w:p w:rsidR="001C34F4" w:rsidRPr="001C34F4" w:rsidRDefault="001C34F4" w:rsidP="001C34F4">
      <w:pPr>
        <w:shd w:val="clear" w:color="auto" w:fill="FFFFFF"/>
        <w:spacing w:after="0" w:line="242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Выбирая живой объект, нужно убедиться, что данный экземпляр обладает спокойным характером и не является агрессивным, чрезмерно возбудимым или, напротив, слишком заторможенным.</w:t>
      </w:r>
    </w:p>
    <w:p w:rsidR="001C34F4" w:rsidRPr="001C34F4" w:rsidRDefault="001C34F4" w:rsidP="001C34F4">
      <w:pPr>
        <w:shd w:val="clear" w:color="auto" w:fill="FFFFFF"/>
        <w:spacing w:after="0" w:line="242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Во время эксперимента надо создать спокойную обстановку, не нервировать животное самому и не позволять этого делать детям; испугавшись, любое мирное животное может стать опасным.</w:t>
      </w:r>
    </w:p>
    <w:p w:rsidR="001C34F4" w:rsidRPr="001C34F4" w:rsidRDefault="001C34F4" w:rsidP="001C34F4">
      <w:pPr>
        <w:shd w:val="clear" w:color="auto" w:fill="FFFFFF"/>
        <w:spacing w:after="0" w:line="242" w:lineRule="atLeast"/>
        <w:jc w:val="both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Заранее предвидя нежелательные реакции, родитель должен стараться избегать условий, способствующих их возникновению.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Любой вид деятельности, в том числе и экспериментирование, будет осуществляться, пока у детей есть интерес. Что же нужно делать и чего нельзя, чтобы поддерживать у детей дошкольного возраста интерес к исследованиям.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1C34F4" w:rsidRPr="001C34F4" w:rsidRDefault="001C34F4" w:rsidP="001C34F4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 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Что нужно делать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 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1.Поощрять детскую любознательность и всегда находить время для ответов на детское «почему?»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jc w:val="both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2.Предоставлять ребенку условия для действия с разными вещами, предметами, материалами.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3.Побуждать ребенка к самостоятельному эксперименту при помощи мотива.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4.В целях безопасности существуют некоторые запреты на действия детей, объясняйте, почему этого нельзя делать.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5.Поощряйте ребенка за проявленную самостоятельность и способность к исследованию.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6.Оказывайте необходимую помощь, чтобы у ребенка не пропало желание к экспериментированию.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jc w:val="both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7.Учите ребенка наблюдать и делать предположения, выводы.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8.Создавайте ситуацию успешности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Чего нельзя делать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 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1.Нельзя отмахиваться от вопросов детей, ибо любознательность — основа экспериментирования.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2.Нельзя отказываться от совместной деятельности с ребенком, так как ребенок не может развиваться без участия взрослого.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3.Нельзя ограничивать деятельность ребенка: если что-то опасно для него, сделайте вместе с ним.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4.Нельзя запрещать без объяснения.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5.Не критикуйте и не ругайте ребенка, если у него что-то не получилось, лучше помогите ему.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6.Нарушение правил и детская шалость — разные вещи. Будьте справедливы к своему ребенку.</w:t>
      </w:r>
    </w:p>
    <w:p w:rsidR="001C34F4" w:rsidRP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7.Не спешите делать за ребенка то, что он может выполнить сам. Проявляйте спокойствие и терпение.</w:t>
      </w:r>
    </w:p>
    <w:p w:rsidR="001C34F4" w:rsidRDefault="001C34F4" w:rsidP="001C34F4">
      <w:pPr>
        <w:shd w:val="clear" w:color="auto" w:fill="FFFFFF"/>
        <w:spacing w:after="0" w:line="360" w:lineRule="atLeast"/>
        <w:ind w:hanging="23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34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8.Дети бывают, импульсивны, будьте терпеливы и спокойны по отношению к ним</w:t>
      </w:r>
    </w:p>
    <w:p w:rsidR="001C34F4" w:rsidRPr="001C34F4" w:rsidRDefault="001C34F4" w:rsidP="00214E18">
      <w:pPr>
        <w:shd w:val="clear" w:color="auto" w:fill="FFFFFF"/>
        <w:spacing w:after="0" w:line="360" w:lineRule="atLeast"/>
        <w:ind w:hanging="230"/>
        <w:jc w:val="center"/>
        <w:rPr>
          <w:rFonts w:ascii="Times New Roman" w:eastAsia="Times New Roman" w:hAnsi="Times New Roman" w:cs="Times New Roman"/>
          <w:b/>
          <w:color w:val="231F20"/>
          <w:sz w:val="36"/>
          <w:szCs w:val="36"/>
          <w:u w:val="single"/>
          <w:lang w:eastAsia="ru-RU"/>
        </w:rPr>
      </w:pPr>
      <w:r w:rsidRPr="00214E18">
        <w:rPr>
          <w:rFonts w:ascii="Times New Roman" w:eastAsia="Times New Roman" w:hAnsi="Times New Roman" w:cs="Times New Roman"/>
          <w:b/>
          <w:color w:val="231F20"/>
          <w:sz w:val="36"/>
          <w:szCs w:val="36"/>
          <w:u w:val="single"/>
          <w:lang w:eastAsia="ru-RU"/>
        </w:rPr>
        <w:t>Эксперименты</w:t>
      </w:r>
    </w:p>
    <w:p w:rsidR="001C34F4" w:rsidRPr="00214E18" w:rsidRDefault="001C34F4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515151"/>
          <w:sz w:val="28"/>
          <w:szCs w:val="28"/>
        </w:rPr>
      </w:pPr>
      <w:r w:rsidRPr="00214E18">
        <w:rPr>
          <w:b/>
          <w:bCs/>
          <w:color w:val="000000"/>
          <w:sz w:val="28"/>
          <w:szCs w:val="28"/>
        </w:rPr>
        <w:t>Соляные чудеса</w:t>
      </w:r>
    </w:p>
    <w:p w:rsidR="001C34F4" w:rsidRPr="00214E18" w:rsidRDefault="001C34F4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4E18">
        <w:rPr>
          <w:color w:val="000000"/>
          <w:sz w:val="28"/>
          <w:szCs w:val="28"/>
        </w:rPr>
        <w:t>Вы уже выращивали со своим малышом кристаллы? Это совсем не 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 Можете поэкспериментировать и опустить в соляной раствор не проволочку, а шерстяную нить. Результат будет тот же, но кристаллы распределятся иначе. Особо увлеченным рекомендую сделать проволочные поделки, например елочку или паука, и также поместить их в раствор соли.</w:t>
      </w:r>
    </w:p>
    <w:p w:rsidR="001C34F4" w:rsidRPr="00214E18" w:rsidRDefault="001C34F4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515151"/>
          <w:sz w:val="28"/>
          <w:szCs w:val="28"/>
        </w:rPr>
      </w:pPr>
    </w:p>
    <w:p w:rsidR="001C34F4" w:rsidRPr="00214E18" w:rsidRDefault="001C34F4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515151"/>
          <w:sz w:val="28"/>
          <w:szCs w:val="28"/>
        </w:rPr>
      </w:pPr>
      <w:r w:rsidRPr="00214E18">
        <w:rPr>
          <w:b/>
          <w:bCs/>
          <w:color w:val="000000"/>
          <w:sz w:val="28"/>
          <w:szCs w:val="28"/>
        </w:rPr>
        <w:lastRenderedPageBreak/>
        <w:t>Фонтан из кока-колы</w:t>
      </w:r>
      <w:r w:rsidRPr="00214E18">
        <w:rPr>
          <w:color w:val="515151"/>
          <w:sz w:val="28"/>
          <w:szCs w:val="28"/>
        </w:rPr>
        <w:br/>
      </w:r>
      <w:r w:rsidRPr="00214E18">
        <w:rPr>
          <w:color w:val="000000"/>
          <w:sz w:val="28"/>
          <w:szCs w:val="28"/>
        </w:rPr>
        <w:t>Кока-кола (раствор ортофосфорной кислоты с сахаром и красителем) очень интересно реагирует на помещение в нее пастилок «Ментоса». Реакция выражается в фонтане, буквально бьющем из бутылки. Делать такой опыт лучше на улице, так как реакция плохо контролируется. «Ментос» лучше чуть-чуть раздавить, а кока-колу брать литровую. Эффект превосходит все ожидания! После этого опыта совсем не хочется все это употреблять внутрь. Рекомендую проводить данный эксперимент с детьми-любителями химических напитков и сладостей.</w:t>
      </w:r>
    </w:p>
    <w:p w:rsidR="001C34F4" w:rsidRPr="00214E18" w:rsidRDefault="001C34F4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515151"/>
          <w:sz w:val="28"/>
          <w:szCs w:val="28"/>
        </w:rPr>
      </w:pPr>
      <w:r w:rsidRPr="00214E18">
        <w:rPr>
          <w:b/>
          <w:bCs/>
          <w:color w:val="000000"/>
          <w:sz w:val="28"/>
          <w:szCs w:val="28"/>
        </w:rPr>
        <w:t>Утопи и съешь</w:t>
      </w:r>
    </w:p>
    <w:p w:rsidR="001C34F4" w:rsidRPr="00214E18" w:rsidRDefault="001C34F4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515151"/>
          <w:sz w:val="28"/>
          <w:szCs w:val="28"/>
        </w:rPr>
      </w:pPr>
      <w:r w:rsidRPr="00214E18">
        <w:rPr>
          <w:color w:val="000000"/>
          <w:sz w:val="28"/>
          <w:szCs w:val="28"/>
        </w:rPr>
        <w:t>Вымойте два апельсина. Один из них положите в кастрюльку, наполненную водой. Он будет плавать. Попробуйте его утопить — ни за что не получится!</w:t>
      </w:r>
      <w:r w:rsidRPr="00214E18">
        <w:rPr>
          <w:color w:val="000000"/>
          <w:sz w:val="28"/>
          <w:szCs w:val="28"/>
        </w:rPr>
        <w:br/>
        <w:t>Очистите второй апельсин и положите его в воду. Вы удивлены? Апельсин утонул. Почему? Два одинаковых апельсина, но один утонул, а второй плавает? Объясните ребенку: «В апельсиновой кожуре много пузырьков воздуха. Они выталкивают апельсин на поверхность воды. Без кожуры апельсин тонет, потому что тяжелее воды, которую вытесняет».</w:t>
      </w:r>
    </w:p>
    <w:p w:rsidR="00214E18" w:rsidRDefault="00214E18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14E18" w:rsidRPr="00214E18" w:rsidRDefault="00214E18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214E18">
        <w:rPr>
          <w:b/>
          <w:bCs/>
          <w:color w:val="000000"/>
          <w:sz w:val="28"/>
          <w:szCs w:val="28"/>
        </w:rPr>
        <w:t>Дрессировка спичек.</w:t>
      </w:r>
    </w:p>
    <w:p w:rsidR="00214E18" w:rsidRDefault="00214E18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4E18">
        <w:rPr>
          <w:color w:val="000000"/>
          <w:sz w:val="28"/>
          <w:szCs w:val="28"/>
        </w:rPr>
        <w:t> </w:t>
      </w:r>
      <w:r w:rsidRPr="00214E18">
        <w:rPr>
          <w:rStyle w:val="apple-converted-space"/>
          <w:color w:val="000000"/>
          <w:sz w:val="28"/>
          <w:szCs w:val="28"/>
        </w:rPr>
        <w:t> </w:t>
      </w:r>
      <w:r w:rsidRPr="00214E18">
        <w:rPr>
          <w:color w:val="000000"/>
          <w:sz w:val="28"/>
          <w:szCs w:val="28"/>
        </w:rPr>
        <w:t>В миску с водой кладём несколько спичек, в центр миски опускаем кусок сахара-рафинада и — о чудо! Спички соберутся в центр. Наверное, наши спички — сластёны!? А теперь уберём сахар и капнем в центр миски немного жидкого мыла: спичкам это не нравится — они «разбегаются» в разные стороны! На самом деле всё просто: сахар впитывает воду, создавая тем самым её движение к центру, а мыло, наоборот — растекается по воде и увлекает за собой спички.</w:t>
      </w:r>
    </w:p>
    <w:p w:rsidR="00214E18" w:rsidRDefault="00214E18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14E18" w:rsidRDefault="00214E18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515151"/>
          <w:sz w:val="28"/>
          <w:szCs w:val="28"/>
        </w:rPr>
      </w:pPr>
    </w:p>
    <w:p w:rsidR="00214E18" w:rsidRDefault="00214E18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515151"/>
          <w:sz w:val="28"/>
          <w:szCs w:val="28"/>
        </w:rPr>
      </w:pPr>
    </w:p>
    <w:p w:rsidR="00214E18" w:rsidRPr="00214E18" w:rsidRDefault="00214E18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515151"/>
          <w:sz w:val="28"/>
          <w:szCs w:val="28"/>
        </w:rPr>
      </w:pPr>
    </w:p>
    <w:p w:rsidR="00214E18" w:rsidRPr="00214E18" w:rsidRDefault="00214E18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515151"/>
          <w:sz w:val="28"/>
          <w:szCs w:val="28"/>
        </w:rPr>
      </w:pPr>
      <w:r w:rsidRPr="00214E18">
        <w:rPr>
          <w:b/>
          <w:bCs/>
          <w:color w:val="000000"/>
          <w:sz w:val="28"/>
          <w:szCs w:val="28"/>
        </w:rPr>
        <w:lastRenderedPageBreak/>
        <w:t>Волшебная вода</w:t>
      </w:r>
    </w:p>
    <w:p w:rsidR="00214E18" w:rsidRPr="00214E18" w:rsidRDefault="00214E18" w:rsidP="00214E18">
      <w:pPr>
        <w:pStyle w:val="a3"/>
        <w:shd w:val="clear" w:color="auto" w:fill="FFFFFF"/>
        <w:spacing w:before="0" w:beforeAutospacing="0" w:after="0" w:afterAutospacing="0" w:line="360" w:lineRule="auto"/>
        <w:rPr>
          <w:color w:val="515151"/>
          <w:sz w:val="28"/>
          <w:szCs w:val="28"/>
        </w:rPr>
      </w:pPr>
      <w:r w:rsidRPr="00214E18">
        <w:rPr>
          <w:color w:val="000000"/>
          <w:sz w:val="28"/>
          <w:szCs w:val="28"/>
        </w:rPr>
        <w:t>Покажите ребенку как, словно по волшебству, вода в обычной банке меняет свой цвет. В стеклянную банку или стакан налейте воду и растворите в ней таблетку фенолфталеина (он продается в аптеке и лучше известен под названием «Пурген»). Жидкость будет прозрачной. Затем добавьте раствор питьевой соды — он окрасится в интенсивный розово-малиновый цвет. Насладившись таким превращением, добавьте туда же уксус или лимонную кислоту — раствор снова обесцветится.</w:t>
      </w:r>
    </w:p>
    <w:p w:rsidR="007B14A5" w:rsidRPr="00214E18" w:rsidRDefault="007B14A5" w:rsidP="00214E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B14A5" w:rsidRPr="00214E18" w:rsidSect="00214E1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F5"/>
    <w:rsid w:val="000B0DF5"/>
    <w:rsid w:val="001C34F4"/>
    <w:rsid w:val="00214E18"/>
    <w:rsid w:val="007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2016-03-21T11:30:00Z</dcterms:created>
  <dcterms:modified xsi:type="dcterms:W3CDTF">2016-03-21T11:30:00Z</dcterms:modified>
</cp:coreProperties>
</file>