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5" w:rsidRDefault="00187585" w:rsidP="00826EBC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</w:pPr>
    </w:p>
    <w:p w:rsidR="00187585" w:rsidRDefault="00187585" w:rsidP="00826EBC">
      <w:pPr>
        <w:spacing w:before="30" w:after="30" w:line="240" w:lineRule="auto"/>
        <w:ind w:left="150" w:right="150"/>
        <w:outlineLvl w:val="3"/>
        <w:rPr>
          <w:rFonts w:ascii="Verdana" w:eastAsia="Times New Roman" w:hAnsi="Verdana" w:cs="Times New Roman"/>
          <w:color w:val="008000"/>
          <w:sz w:val="24"/>
          <w:szCs w:val="24"/>
          <w:u w:val="single"/>
          <w:lang w:eastAsia="ru-RU"/>
        </w:rPr>
      </w:pPr>
    </w:p>
    <w:p w:rsidR="00826EBC" w:rsidRPr="00826EBC" w:rsidRDefault="00826EBC" w:rsidP="00187585">
      <w:pPr>
        <w:spacing w:before="30" w:after="30" w:line="240" w:lineRule="auto"/>
        <w:ind w:left="150" w:right="150"/>
        <w:jc w:val="center"/>
        <w:outlineLvl w:val="3"/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u w:val="single"/>
          <w:lang w:eastAsia="ru-RU"/>
        </w:rPr>
        <w:t>«</w:t>
      </w:r>
      <w:r w:rsidRPr="00187585">
        <w:rPr>
          <w:rFonts w:ascii="Verdana" w:eastAsia="Times New Roman" w:hAnsi="Verdana" w:cs="Times New Roman"/>
          <w:b/>
          <w:color w:val="464646"/>
          <w:sz w:val="32"/>
          <w:szCs w:val="32"/>
          <w:u w:val="single"/>
          <w:lang w:eastAsia="ru-RU"/>
        </w:rPr>
        <w:t>Развитие мелкой моторики рук, как средство</w:t>
      </w:r>
      <w:r w:rsidRPr="00187585">
        <w:rPr>
          <w:rFonts w:ascii="Verdana" w:eastAsia="Times New Roman" w:hAnsi="Verdana" w:cs="Times New Roman"/>
          <w:b/>
          <w:color w:val="464646"/>
          <w:sz w:val="32"/>
          <w:szCs w:val="32"/>
          <w:u w:val="single"/>
          <w:lang w:eastAsia="ru-RU"/>
        </w:rPr>
        <w:br/>
        <w:t>развития речи у детей с речевыми нарушениями»</w:t>
      </w:r>
    </w:p>
    <w:p w:rsidR="00187585" w:rsidRDefault="00187585" w:rsidP="00187585">
      <w:pPr>
        <w:spacing w:before="75" w:after="75" w:line="270" w:lineRule="atLeast"/>
        <w:ind w:firstLine="150"/>
        <w:jc w:val="center"/>
        <w:rPr>
          <w:rFonts w:ascii="Arial" w:eastAsia="Times New Roman" w:hAnsi="Arial" w:cs="Arial"/>
          <w:color w:val="666600"/>
          <w:sz w:val="24"/>
          <w:szCs w:val="24"/>
          <w:lang w:eastAsia="ru-RU"/>
        </w:rPr>
      </w:pPr>
    </w:p>
    <w:p w:rsidR="00826EBC" w:rsidRPr="00187585" w:rsidRDefault="00826EBC" w:rsidP="00826EBC">
      <w:pPr>
        <w:spacing w:before="75" w:after="75" w:line="270" w:lineRule="atLeast"/>
        <w:ind w:firstLine="150"/>
        <w:rPr>
          <w:rFonts w:ascii="Arial" w:eastAsia="Times New Roman" w:hAnsi="Arial" w:cs="Arial"/>
          <w:b/>
          <w:color w:val="666600"/>
          <w:sz w:val="24"/>
          <w:szCs w:val="24"/>
          <w:lang w:eastAsia="ru-RU"/>
        </w:rPr>
      </w:pPr>
      <w:r w:rsidRPr="00187585">
        <w:rPr>
          <w:rFonts w:ascii="Arial" w:eastAsia="Times New Roman" w:hAnsi="Arial" w:cs="Arial"/>
          <w:b/>
          <w:color w:val="666600"/>
          <w:sz w:val="24"/>
          <w:szCs w:val="24"/>
          <w:lang w:eastAsia="ru-RU"/>
        </w:rPr>
        <w:t>Воспитатель Козлова Ю.С.</w:t>
      </w:r>
    </w:p>
    <w:p w:rsidR="00187585" w:rsidRPr="00826EBC" w:rsidRDefault="00187585" w:rsidP="00826EBC">
      <w:pPr>
        <w:spacing w:before="75" w:after="75" w:line="270" w:lineRule="atLeast"/>
        <w:ind w:firstLine="150"/>
        <w:rPr>
          <w:rFonts w:ascii="Arial" w:eastAsia="Times New Roman" w:hAnsi="Arial" w:cs="Arial"/>
          <w:color w:val="666600"/>
          <w:sz w:val="24"/>
          <w:szCs w:val="24"/>
          <w:lang w:eastAsia="ru-RU"/>
        </w:rPr>
      </w:pP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Научно установлено, что уровень развития речи детей находится в прямой зависимости от степени </w:t>
      </w:r>
      <w:proofErr w:type="spellStart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сформированности</w:t>
      </w:r>
      <w:proofErr w:type="spellEnd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тонких движений пальцев рук.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У детей, имеющих диагноз </w:t>
      </w:r>
      <w:proofErr w:type="spellStart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фонетикофонематическое</w:t>
      </w:r>
      <w:proofErr w:type="spellEnd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речедвигательного</w:t>
      </w:r>
      <w:proofErr w:type="spellEnd"/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 анализаторов.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Высокий уровень развития мелкой моторики свидетельствует о функциональной зрелости коры головного мозга и о психологической 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 xml:space="preserve">Выполняя пальчиками различные упражнения, ребёнок достигает хорошего развития мелкой моторики рук, которая не только оказывает </w:t>
      </w: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lastRenderedPageBreak/>
        <w:t>благоприятное влияние на развитие речи </w:t>
      </w:r>
      <w:r w:rsidRPr="00826EB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(так как при этом индуктивно происходит возбуждение в речевых центрах мозга)</w:t>
      </w: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 этой точки зрения проекция руки есть еще одна речевая зона мозга. Выдающийся педагог В. А. Сухомлинский отмечал 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развитие мелких мышц кисти. Важно, чтобы к этому возрасту, ребёнок был подготовлен к усвоению новых двигательных навыков.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 </w:t>
      </w:r>
      <w:r w:rsidRPr="00826EBC">
        <w:rPr>
          <w:rFonts w:ascii="Verdana" w:eastAsia="Times New Roman" w:hAnsi="Verdana" w:cs="Times New Roman"/>
          <w:i/>
          <w:iCs/>
          <w:color w:val="464646"/>
          <w:sz w:val="24"/>
          <w:szCs w:val="24"/>
          <w:lang w:eastAsia="ru-RU"/>
        </w:rPr>
        <w:t>(так как при этом индуктивно происходит возбуждение в центрах речи)</w:t>
      </w: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826EBC" w:rsidRPr="00826EBC" w:rsidRDefault="00826EBC" w:rsidP="00826EBC">
      <w:pPr>
        <w:spacing w:before="75" w:after="75" w:line="270" w:lineRule="atLeast"/>
        <w:ind w:firstLine="150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826EBC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Всё это создаёт благоприятную базу для развития речи и более успешного обучения в школе.</w:t>
      </w:r>
    </w:p>
    <w:p w:rsidR="00C47E7F" w:rsidRPr="00826EBC" w:rsidRDefault="00C47E7F">
      <w:pPr>
        <w:rPr>
          <w:sz w:val="24"/>
          <w:szCs w:val="24"/>
        </w:rPr>
      </w:pPr>
    </w:p>
    <w:sectPr w:rsidR="00C47E7F" w:rsidRPr="00826EBC" w:rsidSect="00C4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EBC"/>
    <w:rsid w:val="00187585"/>
    <w:rsid w:val="00393DD7"/>
    <w:rsid w:val="00534128"/>
    <w:rsid w:val="00826EBC"/>
    <w:rsid w:val="00C4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7F"/>
  </w:style>
  <w:style w:type="paragraph" w:styleId="2">
    <w:name w:val="heading 2"/>
    <w:basedOn w:val="a"/>
    <w:link w:val="20"/>
    <w:uiPriority w:val="9"/>
    <w:qFormat/>
    <w:rsid w:val="00826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6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6E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6E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6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82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904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190918242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661</Words>
  <Characters>3770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2014-01-21T17:33:00Z</dcterms:created>
  <dcterms:modified xsi:type="dcterms:W3CDTF">2014-01-21T18:01:00Z</dcterms:modified>
</cp:coreProperties>
</file>