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7F" w:rsidRDefault="00C47E7F"/>
    <w:p w:rsidR="006150AD" w:rsidRDefault="006150AD"/>
    <w:p w:rsidR="007E04E2" w:rsidRPr="007E04E2" w:rsidRDefault="006150AD" w:rsidP="007E04E2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0053F9"/>
          <w:sz w:val="28"/>
          <w:szCs w:val="28"/>
          <w:u w:val="single"/>
          <w:lang w:eastAsia="ru-RU"/>
        </w:rPr>
      </w:pPr>
      <w:r w:rsidRPr="007E04E2">
        <w:rPr>
          <w:rFonts w:ascii="Times New Roman" w:eastAsia="Times New Roman" w:hAnsi="Times New Roman" w:cs="Times New Roman"/>
          <w:b/>
          <w:color w:val="0053F9"/>
          <w:sz w:val="28"/>
          <w:szCs w:val="28"/>
          <w:u w:val="single"/>
          <w:lang w:eastAsia="ru-RU"/>
        </w:rPr>
        <w:t>Консультация для родителей</w:t>
      </w:r>
    </w:p>
    <w:p w:rsidR="006150AD" w:rsidRPr="007E04E2" w:rsidRDefault="006150AD" w:rsidP="007E04E2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0053F9"/>
          <w:sz w:val="28"/>
          <w:szCs w:val="28"/>
          <w:u w:val="single"/>
          <w:lang w:eastAsia="ru-RU"/>
        </w:rPr>
      </w:pPr>
      <w:r w:rsidRPr="007E04E2">
        <w:rPr>
          <w:rFonts w:ascii="Times New Roman" w:eastAsia="Times New Roman" w:hAnsi="Times New Roman" w:cs="Times New Roman"/>
          <w:b/>
          <w:color w:val="0053F9"/>
          <w:sz w:val="28"/>
          <w:szCs w:val="28"/>
          <w:u w:val="single"/>
          <w:lang w:eastAsia="ru-RU"/>
        </w:rPr>
        <w:t>«Игрушки-чудовища»</w:t>
      </w:r>
    </w:p>
    <w:p w:rsidR="006150AD" w:rsidRPr="006150AD" w:rsidRDefault="006150AD" w:rsidP="006150AD">
      <w:pPr>
        <w:spacing w:after="116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150AD" w:rsidRPr="006150AD" w:rsidRDefault="006150AD" w:rsidP="006150AD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</w:p>
    <w:p w:rsidR="006150AD" w:rsidRPr="006150AD" w:rsidRDefault="006150AD" w:rsidP="006150AD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Существуют разные виды игрушек для детей дошкольного возраста.</w:t>
      </w:r>
    </w:p>
    <w:p w:rsidR="006150AD" w:rsidRPr="006150AD" w:rsidRDefault="006150AD" w:rsidP="006150AD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</w:t>
      </w:r>
      <w:proofErr w:type="gramStart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положительные</w:t>
      </w:r>
      <w:proofErr w:type="gramEnd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же герои никогда не бывают чудовищами. Такие сказки и игры на их основе учат детей отли</w:t>
      </w: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чать добро от зла, проводя между ними четкую границу.</w:t>
      </w:r>
    </w:p>
    <w:p w:rsidR="006150AD" w:rsidRPr="006150AD" w:rsidRDefault="006150AD" w:rsidP="006150AD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Предлагаемые сейчас детям в качестве игрушек различные персонажи в виде </w:t>
      </w:r>
      <w:proofErr w:type="spellStart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трансформеров</w:t>
      </w:r>
      <w:proofErr w:type="spellEnd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отделить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</w:p>
    <w:p w:rsidR="006150AD" w:rsidRPr="006150AD" w:rsidRDefault="006150AD" w:rsidP="006150AD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То, что ребенка привлекают отрицательные персонажи, по мнению психологов, связано с эмоциями агрессивности. Случается, что склонность к </w:t>
      </w:r>
      <w:proofErr w:type="spellStart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сверхвооружению</w:t>
      </w:r>
      <w:proofErr w:type="spellEnd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обусловлена с обостренной потребностью в защите от сложного и не очень дружественного внешнего мира. Ребенок, владеющий подобными игрушками, получает шанс в игре ощутить себя </w:t>
      </w:r>
      <w:proofErr w:type="gramStart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могучим</w:t>
      </w:r>
      <w:proofErr w:type="gramEnd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Увы, в реальной жизни все может быть наоборот. Желание иметь монстров своего рода тест для определенного психологического состояния ребенка: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</w:p>
    <w:p w:rsidR="006150AD" w:rsidRPr="006150AD" w:rsidRDefault="006150AD" w:rsidP="006150AD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Для возбудимых детей игра с монстрами - это способ выбросить лишнюю энергию. Но во многих случаях игрушка скорее не успокаивает, а еще больше раздражает ребенка и формирует определенную психическую зависимость. Игру с монстрами нельзя запретить, как нельзя запретить </w:t>
      </w: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</w:p>
    <w:p w:rsidR="006150AD" w:rsidRPr="006150AD" w:rsidRDefault="006150AD" w:rsidP="006150AD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Поэтому, уважаемые родители, не стремитесь покупать де</w:t>
      </w: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тям игрушки,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пространство для игр</w:t>
      </w:r>
      <w:proofErr w:type="gramStart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proofErr w:type="gramEnd"/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также все необходимые атрибуты. Можно расположить игрушки на коврике или на висячей полочке. Позаботьтесь о постоянном игровом уголке, где можно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останутся неприкосновенными, то без слов пойдет обедать. Просматривайте время от времени с ребенком его уголок, при</w:t>
      </w: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учайте его вытирать пыль, вместе чистите, мойте игрушки, отбирайте поврежденные, «лечите» их в больнице. Общение с роди</w:t>
      </w: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телями и их серьезное отношение к игре и игрушкам необходимо ребенку. Он будет чувствовать причастность родителей к своим проблемам, испытывать эмоциональный комфорт, положитель</w:t>
      </w:r>
      <w:r w:rsidRPr="006150A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ные эмоции.</w:t>
      </w:r>
    </w:p>
    <w:p w:rsidR="006150AD" w:rsidRPr="006150AD" w:rsidRDefault="006150AD" w:rsidP="006150AD">
      <w:pPr>
        <w:jc w:val="right"/>
      </w:pPr>
      <w:r>
        <w:t>Козлова Ю.С.</w:t>
      </w:r>
    </w:p>
    <w:sectPr w:rsidR="006150AD" w:rsidRPr="006150AD" w:rsidSect="00C4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50AD"/>
    <w:rsid w:val="000F35E7"/>
    <w:rsid w:val="006150AD"/>
    <w:rsid w:val="007E04E2"/>
    <w:rsid w:val="00BE648F"/>
    <w:rsid w:val="00C4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paragraph" w:styleId="3">
    <w:name w:val="heading 3"/>
    <w:basedOn w:val="a"/>
    <w:link w:val="30"/>
    <w:uiPriority w:val="9"/>
    <w:qFormat/>
    <w:rsid w:val="00615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6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50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6271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7361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77128">
          <w:marLeft w:val="116"/>
          <w:marRight w:val="116"/>
          <w:marTop w:val="175"/>
          <w:marBottom w:val="175"/>
          <w:divBdr>
            <w:top w:val="dashed" w:sz="6" w:space="3" w:color="336699"/>
            <w:left w:val="single" w:sz="18" w:space="6" w:color="336699"/>
            <w:bottom w:val="dashed" w:sz="6" w:space="3" w:color="336699"/>
            <w:right w:val="dashed" w:sz="6" w:space="6" w:color="336699"/>
          </w:divBdr>
          <w:divsChild>
            <w:div w:id="2432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2017-11-22T15:16:00Z</dcterms:created>
  <dcterms:modified xsi:type="dcterms:W3CDTF">2017-11-27T08:02:00Z</dcterms:modified>
</cp:coreProperties>
</file>