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6A" w:rsidRDefault="00DE04B9" w:rsidP="00B2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spellStart"/>
      <w:r w:rsidR="00B24E6A">
        <w:rPr>
          <w:rFonts w:ascii="Times New Roman" w:eastAsia="Times New Roman" w:hAnsi="Times New Roman" w:cs="Times New Roman"/>
          <w:b/>
          <w:sz w:val="28"/>
          <w:szCs w:val="28"/>
        </w:rPr>
        <w:t>Анаиз</w:t>
      </w:r>
      <w:proofErr w:type="spellEnd"/>
      <w:r w:rsidR="00B24E6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«Будь здоров» за 2020-2021 учебный год</w:t>
      </w:r>
    </w:p>
    <w:p w:rsidR="00B24E6A" w:rsidRDefault="00B24E6A" w:rsidP="00B2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направлением в деятельности детского сада является охрана жизни и укрепление здоровья дошкольников.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 строилась на результатах оценки здоровья и физического развития каждого ребёнка и основана на взаимодействии специалистов детского сада, ГАУЗ ЯО КБ №2 (детское отделение), ГБУЗ ЯО «Областной туберкулёзной клинической больницы» (детское отделение) и родителей воспитанников.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Физкультурно-оздоровительной работе в ДОУ уделяется большое внимание. Ежедневно во всех возрастных группах  проводятся профилактические  и оздоровительные мероприятия. Систематически проводится утренняя гимнастика, как средство тренировки и закаливания организма, пальчиковая гимнастика, гимнастика для глаз, подвижные игры на прогулке, физкультминутки на занятиях, игровой массаж по методике А. Уманской, с часто болеющими детьми ежедневно проводится дыхательная гимнастика по методике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каждой возрастной группе, согласно расписанию занятий, проводятся «Минутки здоровья».   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состояния здоровья детей проводим на основании текущих наблюдений и по итогам профилактических осмотров.  В группах оздоровительной направленности воспитателями и специалистами ведутся «Паспорта здоровья групп» и индивидуальные «Паспорта здоровья», где определены оздоровительные маршруты для каждого воспитанника. 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так же в детском саду составлен оздоровительный режим дня, в котором в максимальном объёме присутствуют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используемые педагогами в течение дня.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учебном году с ребёнком-инвалидом проводились индивидуальные занятия ЛФК по АОП. </w:t>
      </w:r>
    </w:p>
    <w:p w:rsidR="00B24E6A" w:rsidRDefault="00B24E6A" w:rsidP="00B24E6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 – оздоровительная работа в детском саду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 – 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осеннее – зимний период.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 работа по оздоровлению детей проводилась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педиатра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оздоровительной направленности  лечебно – оздоровительная работа строилась с учетом диагнозов дошкольников под контролем врача – фтизиатра. </w:t>
      </w:r>
    </w:p>
    <w:p w:rsidR="00B24E6A" w:rsidRDefault="00B24E6A" w:rsidP="00B24E6A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работа в детском саду осуществляется через деятельность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непосредственно профилактические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реабилитационные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оздоровительные мероприятия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туберкулёзной интоксикацией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осуществляемые медицинскими работниками под руководством врача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фтизиатра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другой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профилактическая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реабилитационная работа реализуется в структуре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через интеграцию с воспитательно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образовательным процессом и физкультурно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оздоровительной работой</w:t>
      </w:r>
      <w:r>
        <w:rPr>
          <w:rFonts w:ascii="Times" w:hAnsi="Times" w:cs="Times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Интеграция деятельности в ДОУ обеспечивается и при сотрудничестве с медицинскими работниками учреждения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профилактическую и реабилитационную деятельность</w:t>
      </w:r>
      <w:r>
        <w:rPr>
          <w:rFonts w:ascii="Times" w:hAnsi="Times" w:cs="Times"/>
          <w:sz w:val="24"/>
          <w:szCs w:val="24"/>
        </w:rPr>
        <w:t>.</w:t>
      </w:r>
    </w:p>
    <w:p w:rsidR="00B24E6A" w:rsidRDefault="00B24E6A" w:rsidP="00B24E6A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оздоровительной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составляется ежегодно на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учебный год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Данный план является неотъемлемой частью комплексного плана учреждения на учебный год.</w:t>
      </w:r>
    </w:p>
    <w:p w:rsidR="00B24E6A" w:rsidRDefault="00B24E6A" w:rsidP="00B24E6A">
      <w:pPr>
        <w:pStyle w:val="a5"/>
        <w:widowControl w:val="0"/>
        <w:overflowPunct w:val="0"/>
        <w:autoSpaceDE w:val="0"/>
        <w:autoSpaceDN w:val="0"/>
        <w:adjustRightInd w:val="0"/>
        <w:spacing w:after="0" w:line="273" w:lineRule="auto"/>
        <w:ind w:right="40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предупреждение и снижение острой и хронической заболеваемости детей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закаливания воспитанников в детском саду используются факторы внешней среды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Данные факторы и средства закаливания используются в детском саду и отдельно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комплексно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главное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соблюдается индивидуальный подход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учитываются рекомендации врачей </w:t>
      </w:r>
      <w:r>
        <w:rPr>
          <w:rFonts w:ascii="Times" w:hAnsi="Times" w:cs="Times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преемственность с родителями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Лечебно</w:t>
      </w:r>
      <w:r>
        <w:rPr>
          <w:rFonts w:ascii="Times" w:hAnsi="Times" w:cs="Times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оздоровительная работа осуществляется в детском саду только по назначению врача и под постоянным контролем медицинского персонала в строгой индивидуальности и соответствии с состоянием ребенка</w:t>
      </w:r>
      <w:r>
        <w:rPr>
          <w:rFonts w:ascii="Times" w:hAnsi="Times" w:cs="Times"/>
          <w:sz w:val="24"/>
          <w:szCs w:val="24"/>
        </w:rPr>
        <w:t>.</w:t>
      </w:r>
    </w:p>
    <w:p w:rsidR="00B24E6A" w:rsidRDefault="00B24E6A" w:rsidP="00B24E6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B24E6A" w:rsidRDefault="00B24E6A" w:rsidP="00B24E6A">
      <w:pPr>
        <w:pStyle w:val="a4"/>
        <w:spacing w:before="0" w:beforeAutospacing="0" w:after="0" w:afterAutospacing="0"/>
        <w:ind w:left="720"/>
        <w:rPr>
          <w:color w:val="2B2C1B"/>
        </w:rPr>
      </w:pPr>
      <w:r>
        <w:rPr>
          <w:b/>
          <w:color w:val="2B2C1B"/>
        </w:rPr>
        <w:t>Вывод:</w:t>
      </w:r>
      <w:r>
        <w:rPr>
          <w:color w:val="2B2C1B"/>
        </w:rPr>
        <w:t xml:space="preserve"> Следует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Продолжать профилактическую работу с детьми, имеющими нарушение осанки и плоскостопия.</w:t>
      </w:r>
    </w:p>
    <w:p w:rsidR="00B24E6A" w:rsidRDefault="00B24E6A" w:rsidP="00B24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8" w:line="28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работы по снижению заболеваемости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Ind w:w="876" w:type="dxa"/>
        <w:tblLayout w:type="fixed"/>
        <w:tblLook w:val="04A0"/>
      </w:tblPr>
      <w:tblGrid>
        <w:gridCol w:w="3547"/>
        <w:gridCol w:w="1656"/>
        <w:gridCol w:w="1656"/>
        <w:gridCol w:w="1656"/>
      </w:tblGrid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на одного ребёнка,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51,3%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Простудные заболевания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заболеваемость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14.9%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(кол-во случаев)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Простудная заболеваемость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99,6%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7,6%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8,2%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 хроническими заболеваниями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здоровья количество человек:</w:t>
            </w:r>
          </w:p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 w:rsidP="00B24E6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24E6A" w:rsidRDefault="00B24E6A" w:rsidP="00B24E6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B24E6A" w:rsidRDefault="00B24E6A" w:rsidP="00B24E6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24E6A" w:rsidRDefault="00B24E6A" w:rsidP="00B24E6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4E6A" w:rsidRDefault="00B24E6A" w:rsidP="00B24E6A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2-108</w:t>
            </w:r>
          </w:p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2-95</w:t>
            </w:r>
          </w:p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  <w:p w:rsidR="00B24E6A" w:rsidRDefault="00B24E6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</w:tr>
      <w:tr w:rsidR="00B24E6A" w:rsidTr="00B24E6A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 здоровья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6A" w:rsidRDefault="00B24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26,6%</w:t>
            </w:r>
          </w:p>
        </w:tc>
      </w:tr>
    </w:tbl>
    <w:p w:rsidR="00B24E6A" w:rsidRDefault="00B24E6A" w:rsidP="00B24E6A">
      <w:pPr>
        <w:pStyle w:val="a3"/>
        <w:spacing w:before="0" w:beforeAutospacing="0" w:after="0" w:afterAutospacing="0"/>
        <w:jc w:val="center"/>
      </w:pPr>
    </w:p>
    <w:p w:rsidR="00B24E6A" w:rsidRDefault="00B24E6A" w:rsidP="00B24E6A">
      <w:pPr>
        <w:pStyle w:val="a3"/>
        <w:spacing w:before="0" w:beforeAutospacing="0" w:after="0" w:afterAutospacing="0"/>
        <w:jc w:val="center"/>
        <w:rPr>
          <w:rFonts w:ascii="Helvetica" w:hAnsi="Helvetica"/>
          <w:sz w:val="20"/>
          <w:szCs w:val="20"/>
        </w:rPr>
      </w:pPr>
      <w:r>
        <w:lastRenderedPageBreak/>
        <w:t xml:space="preserve"> </w:t>
      </w:r>
      <w:r>
        <w:rPr>
          <w:rStyle w:val="a7"/>
          <w:i/>
          <w:iCs/>
          <w:bdr w:val="none" w:sz="0" w:space="0" w:color="auto" w:frame="1"/>
        </w:rPr>
        <w:t>Подведены итоги по состоянию здоровья детей, анализ заболеваемости и посещаемости детей, а также  сравнительный анализ всей оздоровительной работы с показателями за 2020 год:</w:t>
      </w:r>
    </w:p>
    <w:p w:rsidR="00B24E6A" w:rsidRDefault="00B24E6A" w:rsidP="00B24E6A">
      <w:pPr>
        <w:pStyle w:val="a3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     В целом прослеживается снижение заболеваемости с предыдущими годам</w:t>
      </w:r>
      <w:proofErr w:type="gramStart"/>
      <w:r>
        <w:rPr>
          <w:bdr w:val="none" w:sz="0" w:space="0" w:color="auto" w:frame="1"/>
        </w:rPr>
        <w:t>и(</w:t>
      </w:r>
      <w:proofErr w:type="spellStart"/>
      <w:proofErr w:type="gramEnd"/>
      <w:r>
        <w:rPr>
          <w:bdr w:val="none" w:sz="0" w:space="0" w:color="auto" w:frame="1"/>
        </w:rPr>
        <w:t>нифекционной</w:t>
      </w:r>
      <w:proofErr w:type="spellEnd"/>
      <w:r>
        <w:rPr>
          <w:bdr w:val="none" w:sz="0" w:space="0" w:color="auto" w:frame="1"/>
        </w:rPr>
        <w:t xml:space="preserve"> и прочей заболеваемости) 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технологий.   Однако прослеживается увеличение количества  простудных заболеваний в группах раннего возраста</w:t>
      </w:r>
    </w:p>
    <w:p w:rsidR="00B24E6A" w:rsidRDefault="00B24E6A" w:rsidP="00B24E6A">
      <w:pPr>
        <w:pStyle w:val="a3"/>
        <w:spacing w:before="0" w:beforeAutospacing="0" w:after="0" w:afterAutospacing="0"/>
        <w:rPr>
          <w:rFonts w:ascii="Helvetica" w:hAnsi="Helvetica"/>
          <w:sz w:val="20"/>
          <w:szCs w:val="20"/>
        </w:rPr>
      </w:pPr>
      <w:r>
        <w:rPr>
          <w:bdr w:val="none" w:sz="0" w:space="0" w:color="auto" w:frame="1"/>
        </w:rPr>
        <w:t xml:space="preserve">Так же </w:t>
      </w:r>
      <w:proofErr w:type="gramStart"/>
      <w:r>
        <w:rPr>
          <w:bdr w:val="none" w:sz="0" w:space="0" w:color="auto" w:frame="1"/>
        </w:rPr>
        <w:t>отмечается</w:t>
      </w:r>
      <w:proofErr w:type="gramEnd"/>
      <w:r>
        <w:rPr>
          <w:bdr w:val="none" w:sz="0" w:space="0" w:color="auto" w:frame="1"/>
        </w:rPr>
        <w:t xml:space="preserve"> отмечен резкий подъем заболеваний в группах раннего и дошкольного возраста в сентябре- декабре 2020 года в связи с </w:t>
      </w:r>
      <w:r>
        <w:rPr>
          <w:bdr w:val="none" w:sz="0" w:space="0" w:color="auto" w:frame="1"/>
          <w:lang w:val="en-US"/>
        </w:rPr>
        <w:t>KOVID</w:t>
      </w:r>
      <w:r>
        <w:rPr>
          <w:bdr w:val="none" w:sz="0" w:space="0" w:color="auto" w:frame="1"/>
        </w:rPr>
        <w:t xml:space="preserve"> -19.</w:t>
      </w:r>
    </w:p>
    <w:p w:rsidR="00B24E6A" w:rsidRPr="002C1160" w:rsidRDefault="00B24E6A" w:rsidP="00B24E6A">
      <w:pPr>
        <w:pStyle w:val="a3"/>
        <w:spacing w:before="0" w:beforeAutospacing="0" w:after="225" w:afterAutospacing="0"/>
        <w:rPr>
          <w:rFonts w:ascii="Helvetica" w:hAnsi="Helvetica"/>
          <w:b/>
        </w:rPr>
      </w:pPr>
      <w:r>
        <w:rPr>
          <w:bdr w:val="none" w:sz="0" w:space="0" w:color="auto" w:frame="1"/>
        </w:rPr>
        <w:t xml:space="preserve">Количество детей </w:t>
      </w:r>
      <w:r>
        <w:rPr>
          <w:b/>
          <w:bdr w:val="none" w:sz="0" w:space="0" w:color="auto" w:frame="1"/>
        </w:rPr>
        <w:t xml:space="preserve">с I группой здоровья </w:t>
      </w:r>
      <w:r w:rsidR="002C1160">
        <w:rPr>
          <w:b/>
          <w:bdr w:val="none" w:sz="0" w:space="0" w:color="auto" w:frame="1"/>
        </w:rPr>
        <w:t>уменьшилось на 1</w:t>
      </w:r>
      <w:r>
        <w:rPr>
          <w:b/>
          <w:bdr w:val="none" w:sz="0" w:space="0" w:color="auto" w:frame="1"/>
        </w:rPr>
        <w:t xml:space="preserve"> человек</w:t>
      </w:r>
      <w:r w:rsidR="002C1160">
        <w:rPr>
          <w:b/>
          <w:bdr w:val="none" w:sz="0" w:space="0" w:color="auto" w:frame="1"/>
        </w:rPr>
        <w:t>а</w:t>
      </w:r>
      <w:r>
        <w:rPr>
          <w:bdr w:val="none" w:sz="0" w:space="0" w:color="auto" w:frame="1"/>
        </w:rPr>
        <w:t xml:space="preserve">. Индекс здоровья составляет </w:t>
      </w:r>
      <w:r>
        <w:rPr>
          <w:b/>
          <w:sz w:val="28"/>
          <w:szCs w:val="28"/>
        </w:rPr>
        <w:t xml:space="preserve">26,6%, </w:t>
      </w:r>
      <w:r>
        <w:rPr>
          <w:b/>
        </w:rPr>
        <w:t>что на 5%выше, чем в предыдущий год.</w:t>
      </w:r>
      <w:r>
        <w:rPr>
          <w:rFonts w:ascii="Helvetica" w:hAnsi="Helvetica"/>
        </w:rPr>
        <w:t xml:space="preserve"> </w:t>
      </w:r>
      <w:r w:rsidRPr="002C1160">
        <w:rPr>
          <w:b/>
          <w:bdr w:val="none" w:sz="0" w:space="0" w:color="auto" w:frame="1"/>
        </w:rPr>
        <w:t>Случаи травматизма среди воспитанников отсутствуют.</w:t>
      </w:r>
    </w:p>
    <w:p w:rsidR="002C5891" w:rsidRPr="00DB4137" w:rsidRDefault="00DE04B9" w:rsidP="002C5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891" w:rsidRPr="00DB4137">
        <w:rPr>
          <w:rFonts w:ascii="Times New Roman" w:hAnsi="Times New Roman" w:cs="Times New Roman"/>
          <w:b/>
          <w:bCs/>
          <w:sz w:val="28"/>
          <w:szCs w:val="28"/>
        </w:rPr>
        <w:t>Таблица сравнительных данных общей физической подготовленности детей МДОУ № 246 на 2020 – 2021 учебный год.</w:t>
      </w:r>
    </w:p>
    <w:tbl>
      <w:tblPr>
        <w:tblStyle w:val="a6"/>
        <w:tblW w:w="0" w:type="auto"/>
        <w:tblLook w:val="04A0"/>
      </w:tblPr>
      <w:tblGrid>
        <w:gridCol w:w="1731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2C5891" w:rsidRPr="00DB4137" w:rsidTr="004B2AF6">
        <w:tc>
          <w:tcPr>
            <w:tcW w:w="2398" w:type="dxa"/>
            <w:vMerge w:val="restart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Уровень подготовленности / группы</w:t>
            </w:r>
          </w:p>
        </w:tc>
        <w:tc>
          <w:tcPr>
            <w:tcW w:w="6092" w:type="dxa"/>
            <w:gridSpan w:val="5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6070" w:type="dxa"/>
            <w:gridSpan w:val="5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</w:tr>
      <w:tr w:rsidR="002C5891" w:rsidRPr="00DB4137" w:rsidTr="004B2AF6">
        <w:tc>
          <w:tcPr>
            <w:tcW w:w="2398" w:type="dxa"/>
            <w:vMerge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</w:tr>
      <w:tr w:rsidR="002C5891" w:rsidRPr="00DB4137" w:rsidTr="004B2AF6">
        <w:tc>
          <w:tcPr>
            <w:tcW w:w="239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2C5891" w:rsidRPr="00DB4137" w:rsidTr="004B2AF6">
        <w:tc>
          <w:tcPr>
            <w:tcW w:w="239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2C5891" w:rsidRPr="00DB4137" w:rsidTr="004B2AF6">
        <w:tc>
          <w:tcPr>
            <w:tcW w:w="239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18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19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21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2C5891" w:rsidRPr="00DB4137" w:rsidRDefault="002C5891" w:rsidP="002C5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891" w:rsidRPr="00DB4137" w:rsidRDefault="002C5891" w:rsidP="002C5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57"/>
        <w:gridCol w:w="3597"/>
        <w:gridCol w:w="3317"/>
      </w:tblGrid>
      <w:tr w:rsidR="002C5891" w:rsidRPr="00DB4137" w:rsidTr="004B2AF6">
        <w:tc>
          <w:tcPr>
            <w:tcW w:w="2912" w:type="dxa"/>
            <w:vMerge w:val="restart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Уровень подготовленности</w:t>
            </w:r>
          </w:p>
        </w:tc>
        <w:tc>
          <w:tcPr>
            <w:tcW w:w="11648" w:type="dxa"/>
            <w:gridSpan w:val="2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% воспитанников от общего числа воспитанников МДОУ</w:t>
            </w:r>
          </w:p>
        </w:tc>
      </w:tr>
      <w:tr w:rsidR="002C5891" w:rsidRPr="00DB4137" w:rsidTr="004B2AF6">
        <w:tc>
          <w:tcPr>
            <w:tcW w:w="2912" w:type="dxa"/>
            <w:vMerge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</w:tr>
      <w:tr w:rsidR="002C5891" w:rsidRPr="00DB4137" w:rsidTr="004B2AF6">
        <w:tc>
          <w:tcPr>
            <w:tcW w:w="2912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</w:t>
            </w: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C5891" w:rsidRPr="00DB4137" w:rsidTr="004B2AF6">
        <w:tc>
          <w:tcPr>
            <w:tcW w:w="2912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78</w:t>
            </w: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C5891" w:rsidRPr="00DB4137" w:rsidTr="004B2AF6">
        <w:tc>
          <w:tcPr>
            <w:tcW w:w="2912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5824" w:type="dxa"/>
          </w:tcPr>
          <w:p w:rsidR="002C5891" w:rsidRPr="00DB4137" w:rsidRDefault="002C5891" w:rsidP="004B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 w:rsidRPr="00DB41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C5891" w:rsidRDefault="002C5891" w:rsidP="002C58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5891" w:rsidRPr="002C1160" w:rsidRDefault="002C5891" w:rsidP="002C5891">
      <w:pPr>
        <w:rPr>
          <w:rFonts w:ascii="Times New Roman" w:hAnsi="Times New Roman" w:cs="Times New Roman"/>
          <w:b/>
          <w:bCs/>
        </w:rPr>
      </w:pPr>
      <w:r w:rsidRPr="002C1160">
        <w:rPr>
          <w:rFonts w:ascii="Times New Roman" w:hAnsi="Times New Roman" w:cs="Times New Roman"/>
          <w:b/>
          <w:bCs/>
        </w:rPr>
        <w:t>Вывод: Высокий уровень физической подготовленности воспитанников в мае 2021 года по сравнению с сентябрем 2020 года поднялся на 5%, средний уровень физической подготовленности поднялся на 3%, низкий уровень физической подготовленности снизился на 8%.</w:t>
      </w:r>
    </w:p>
    <w:p w:rsidR="00DE04B9" w:rsidRPr="002C1160" w:rsidRDefault="00DE04B9" w:rsidP="00B24E6A">
      <w:pPr>
        <w:spacing w:before="100" w:beforeAutospacing="1" w:after="100" w:afterAutospacing="1" w:line="240" w:lineRule="auto"/>
        <w:rPr>
          <w:rFonts w:ascii="Helvetica" w:hAnsi="Helvetica"/>
        </w:rPr>
      </w:pPr>
    </w:p>
    <w:p w:rsidR="00DE04B9" w:rsidRPr="002C1160" w:rsidRDefault="00DE04B9" w:rsidP="00DE0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Пути реализации данного направления работы:</w:t>
      </w: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продолжать совершенствовать предметно – развивающую среду;</w:t>
      </w: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мероприятий и др.;</w:t>
      </w: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-продолжать работу по профилактике заболеваемости и укреплению здоровья детей.</w:t>
      </w: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рамках сетевого взаимодействия участвовать в соревнованиях и олимпиадах для дошкольников. </w:t>
      </w:r>
    </w:p>
    <w:p w:rsidR="002C5891" w:rsidRDefault="002C5891" w:rsidP="00DE0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направить 3 воспитателей на КПК по программе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E04B9" w:rsidRPr="00636F57" w:rsidRDefault="00DE04B9" w:rsidP="00DE04B9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Вывод: В целом, можно говорить о том, что реализация мероприятий по сохранению и укреплению здоровья детей </w:t>
      </w:r>
      <w:r w:rsidR="002C5891">
        <w:rPr>
          <w:rFonts w:ascii="Times New Roman" w:eastAsia="Calibri" w:hAnsi="Times New Roman" w:cs="Times New Roman"/>
          <w:b/>
          <w:sz w:val="24"/>
          <w:szCs w:val="24"/>
        </w:rPr>
        <w:t>в 2020-2021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проведена коллективом успешно. </w:t>
      </w: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DE04B9" w:rsidRDefault="00DE04B9" w:rsidP="00DE04B9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A118FA" w:rsidRDefault="00A118FA"/>
    <w:sectPr w:rsidR="00A118FA" w:rsidSect="002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9E2"/>
    <w:multiLevelType w:val="hybridMultilevel"/>
    <w:tmpl w:val="380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87526"/>
    <w:multiLevelType w:val="hybridMultilevel"/>
    <w:tmpl w:val="7DFCAB76"/>
    <w:lvl w:ilvl="0" w:tplc="6FD23C6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4B9"/>
    <w:rsid w:val="002744ED"/>
    <w:rsid w:val="002C1160"/>
    <w:rsid w:val="002C5891"/>
    <w:rsid w:val="00636F57"/>
    <w:rsid w:val="00A118FA"/>
    <w:rsid w:val="00B24E6A"/>
    <w:rsid w:val="00C43CB7"/>
    <w:rsid w:val="00DE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04B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DE04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E0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2019-05-31T07:12:00Z</dcterms:created>
  <dcterms:modified xsi:type="dcterms:W3CDTF">2021-06-25T08:14:00Z</dcterms:modified>
</cp:coreProperties>
</file>