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B9" w:rsidRDefault="00DE04B9" w:rsidP="00DE0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Анаиз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«Будь здоров» за 2018-2019 учебный год</w:t>
      </w:r>
    </w:p>
    <w:p w:rsidR="00DE04B9" w:rsidRDefault="00DE04B9" w:rsidP="00DE0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направлением в деятельности детского сада является охрана жизни и укрепление здоровья дошкольников.</w:t>
      </w:r>
    </w:p>
    <w:p w:rsidR="00DE04B9" w:rsidRDefault="00DE04B9" w:rsidP="00DE04B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 строилась на результатах оценки здоровья и физического развития каждого ребёнка и основана на взаимодействии специалистов детского сада, ГАУЗ ЯО КБ №2 (детское отделение), ГБУЗ ЯО «Областной туберкулёзной клинической больницы» (детское отделение) и родителей воспитанников.</w:t>
      </w:r>
    </w:p>
    <w:p w:rsidR="00DE04B9" w:rsidRDefault="00DE04B9" w:rsidP="00DE04B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Физкультурно-оздоровительной работе в ДОУ уделяется большое внимание. Ежедневно во всех возрастных группах  проводятся профилактические  и оздоровительные мероприятия. Систематически проводится утренняя гимнастика, как средство тренировки и закаливания организма, пальчиковая гимнастика, гимнастика для глаз, подвижные игры на прогулке, физкультминутки на занятиях, игровой массаж по методике А. Уманской, с часто болеющими детьми ежедневно проводится дыхательная гимнастика по методике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каждой возрастной группе, согласно расписанию занятий, проводятся «Минутки здоровья».   </w:t>
      </w:r>
    </w:p>
    <w:p w:rsidR="00DE04B9" w:rsidRDefault="00DE04B9" w:rsidP="00DE04B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состояния здоровья детей проводим на основании текущих наблюдений и по итогам профилактических осмотров.  В группах оздоровительной направленности воспитателями и специалистами ведутся «Паспорта здоровья групп» и индивидуальные «Паспорта здоровья», где определены оздоровительные маршруты для каждого воспитанника. </w:t>
      </w:r>
    </w:p>
    <w:p w:rsidR="00DE04B9" w:rsidRDefault="00DE04B9" w:rsidP="00DE04B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в детском саду соответствовал возрастным особенностям детей и способствовал их гармоничному развитию, составлен на два периода холодный и тёплый, а так же в детском саду составлен оздоровительный режим дня, в котором в максимальном объёме присутствуют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используемые педагогами в течение дня.</w:t>
      </w:r>
    </w:p>
    <w:p w:rsidR="00DE04B9" w:rsidRDefault="00DE04B9" w:rsidP="00DE04B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учебном году с ребёнком-инвалидом проводились индивидуальные занятия ЛФК по АОП. </w:t>
      </w:r>
    </w:p>
    <w:p w:rsidR="00DE04B9" w:rsidRDefault="00DE04B9" w:rsidP="00DE04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 – оздоровительная работа в детском саду</w:t>
      </w:r>
    </w:p>
    <w:p w:rsidR="00DE04B9" w:rsidRDefault="00DE04B9" w:rsidP="00DE04B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 – оздоровительная работа в детском саду строилась на основе анализа заболеваемости ОРВИ, простудными заболеваниями, гриппом, показатель которых увеличивался в осеннее – зимний период. В группах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 работа по оздоровлению детей проводилась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педиатра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оздоровительной направленности  лечебно – оздоровительная работа строилась с учетом диагнозов дошкольников под контролем врача – фтизиатра. </w:t>
      </w:r>
    </w:p>
    <w:p w:rsidR="00DE04B9" w:rsidRDefault="00DE04B9" w:rsidP="00DE04B9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Оздоровительная работа в детском саду осуществляется через деятельность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непосредственно профилактические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реабилитационные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оздоровительные мероприятия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детей с туберкулёзной интоксикацией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осуществляемые медицинскими работниками под руководством врача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фтизиатра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другой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профилактическая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реабилитационная работа реализуется в структуре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медико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через интеграцию с воспитательно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образовательным процессом и физкультурно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оздоровительной работой</w:t>
      </w:r>
      <w:r>
        <w:rPr>
          <w:rFonts w:ascii="Times" w:hAnsi="Times" w:cs="Times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Интеграция деятельности в ДОУ обеспечивается и при сотрудничестве с медицинскими работниками учреждения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профилактическую и реабилитационную деятельность</w:t>
      </w:r>
      <w:r>
        <w:rPr>
          <w:rFonts w:ascii="Times" w:hAnsi="Times" w:cs="Times"/>
          <w:sz w:val="24"/>
          <w:szCs w:val="24"/>
        </w:rPr>
        <w:t>.</w:t>
      </w:r>
    </w:p>
    <w:p w:rsidR="00DE04B9" w:rsidRDefault="00DE04B9" w:rsidP="00DE04B9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оздоровительной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 работы составляется ежегодно на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учебный год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Данный план является неотъемлемой частью комплексного плана учреждения на учебный год.</w:t>
      </w:r>
    </w:p>
    <w:p w:rsidR="00DE04B9" w:rsidRDefault="00DE04B9" w:rsidP="00DE04B9">
      <w:pPr>
        <w:pStyle w:val="a5"/>
        <w:widowControl w:val="0"/>
        <w:overflowPunct w:val="0"/>
        <w:autoSpaceDE w:val="0"/>
        <w:autoSpaceDN w:val="0"/>
        <w:adjustRightInd w:val="0"/>
        <w:spacing w:after="0" w:line="273" w:lineRule="auto"/>
        <w:ind w:right="40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предупреждение и снижение острой и хронической заболеваемости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закаливания воспитанников в детском саду используются факторы внешней среды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Данные факторы и средства закаливания используются в детском саду и отдельно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комплексно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главное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соблюдается индивидуальный подход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рекомендации врачей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преемственность с родителями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Лечебно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оздоровительная работа осуществляется в детском саду только по назначению врача и под постоянным контролем медицинского персонала в строгой индивидуальности и соответствии с состоянием ребенка</w:t>
      </w:r>
      <w:r>
        <w:rPr>
          <w:rFonts w:ascii="Times" w:hAnsi="Times" w:cs="Times"/>
          <w:sz w:val="24"/>
          <w:szCs w:val="24"/>
        </w:rPr>
        <w:t>.</w:t>
      </w:r>
    </w:p>
    <w:p w:rsidR="00DE04B9" w:rsidRDefault="00DE04B9" w:rsidP="00DE04B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детей показал, что у большинства старших дошкольников сформированы представления о здоровом образе жизни, здоровье и методах его укрепления, профилактики заболеваний. У детей сформировано сознательное отношение к собственному здоровью, понимание того, что здоровье – самая величайшая ценность, дарованная человеку природой.</w:t>
      </w:r>
    </w:p>
    <w:p w:rsidR="00DE04B9" w:rsidRDefault="00DE04B9" w:rsidP="00DE04B9">
      <w:pPr>
        <w:pStyle w:val="a4"/>
        <w:spacing w:before="0" w:beforeAutospacing="0" w:after="0" w:afterAutospacing="0"/>
        <w:ind w:left="720"/>
        <w:rPr>
          <w:color w:val="2B2C1B"/>
        </w:rPr>
      </w:pPr>
      <w:r>
        <w:rPr>
          <w:b/>
          <w:color w:val="2B2C1B"/>
        </w:rPr>
        <w:t>Вывод:</w:t>
      </w:r>
      <w:r>
        <w:rPr>
          <w:color w:val="2B2C1B"/>
        </w:rPr>
        <w:t xml:space="preserve"> Следует продолжать работу по снижению заболеваемости детей и в следующем учебном году. Усилить работу по взаимодействию с семьями воспитанников по формированию у детей потребности здорового образа жизни. Продолжать профилактическую работу с детьми, имеющими нарушение осанки и плоскостопия.</w:t>
      </w:r>
    </w:p>
    <w:p w:rsidR="00DE04B9" w:rsidRDefault="00DE04B9" w:rsidP="00DE0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заболеваемости детей за период 2018г.</w:t>
      </w:r>
    </w:p>
    <w:tbl>
      <w:tblPr>
        <w:tblStyle w:val="a6"/>
        <w:tblW w:w="0" w:type="auto"/>
        <w:tblInd w:w="876" w:type="dxa"/>
        <w:tblLook w:val="04A0"/>
      </w:tblPr>
      <w:tblGrid>
        <w:gridCol w:w="3091"/>
        <w:gridCol w:w="1283"/>
        <w:gridCol w:w="1214"/>
        <w:gridCol w:w="1451"/>
        <w:gridCol w:w="1656"/>
      </w:tblGrid>
      <w:tr w:rsidR="00DE04B9" w:rsidTr="00DE04B9"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</w:tr>
      <w:tr w:rsidR="00DE04B9" w:rsidTr="00DE04B9"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на одного ребёнка,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</w:tr>
      <w:tr w:rsidR="00DE04B9" w:rsidTr="00DE04B9"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B9" w:rsidTr="00DE04B9"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Простудные заболевания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DE04B9" w:rsidTr="00DE04B9"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заболевания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(7,4%)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DE04B9" w:rsidTr="00DE04B9"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заболеваемость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4,7%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(1,1%)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15,3%</w:t>
            </w:r>
          </w:p>
        </w:tc>
      </w:tr>
      <w:tr w:rsidR="00DE04B9" w:rsidTr="00DE04B9"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 (кол-во случаев)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04B9" w:rsidTr="00DE04B9"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Простудная заболеваемость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92,3%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104,3%</w:t>
            </w:r>
          </w:p>
        </w:tc>
      </w:tr>
      <w:tr w:rsidR="00DE04B9" w:rsidTr="00DE04B9"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часто болеющих детей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22 -14,8%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17,1%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5,4% (9чел)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7,6%</w:t>
            </w:r>
          </w:p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</w:tr>
      <w:tr w:rsidR="00DE04B9" w:rsidTr="00DE04B9"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 хроническими заболеваниями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2 -1,3%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9- 5,8%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чел)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</w:tr>
      <w:tr w:rsidR="00DE04B9" w:rsidTr="00DE04B9"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B9" w:rsidRDefault="00DE0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здоровья количество человек:</w:t>
            </w:r>
          </w:p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1 - 16</w:t>
            </w:r>
          </w:p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2 - 122</w:t>
            </w:r>
          </w:p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17</w:t>
            </w:r>
          </w:p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2-109</w:t>
            </w:r>
          </w:p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 w:rsidP="007A08A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  <w:p w:rsidR="00DE04B9" w:rsidRDefault="00DE04B9" w:rsidP="007A08A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</w:p>
          <w:p w:rsidR="00DE04B9" w:rsidRDefault="00DE04B9" w:rsidP="007A08A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DE04B9" w:rsidRDefault="00DE04B9" w:rsidP="007A08A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 w:rsidP="007A08A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E04B9" w:rsidRDefault="00DE04B9" w:rsidP="007A08A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DE04B9" w:rsidRDefault="00DE04B9" w:rsidP="007A08A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E04B9" w:rsidRDefault="00DE04B9" w:rsidP="007A08A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4B9" w:rsidRDefault="00DE04B9" w:rsidP="007A08A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4B9" w:rsidTr="00DE04B9"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 здоровья  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6,8%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Default="00DE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DE04B9" w:rsidRDefault="00DE04B9" w:rsidP="00DE04B9">
      <w:pPr>
        <w:pStyle w:val="a3"/>
        <w:spacing w:before="0" w:beforeAutospacing="0" w:after="0" w:afterAutospacing="0"/>
        <w:jc w:val="center"/>
      </w:pPr>
    </w:p>
    <w:p w:rsidR="00DE04B9" w:rsidRDefault="00DE04B9" w:rsidP="00DE04B9">
      <w:pPr>
        <w:pStyle w:val="a3"/>
        <w:spacing w:before="0" w:beforeAutospacing="0" w:after="0" w:afterAutospacing="0"/>
        <w:jc w:val="center"/>
        <w:rPr>
          <w:rFonts w:ascii="Helvetica" w:hAnsi="Helvetica"/>
          <w:sz w:val="20"/>
          <w:szCs w:val="20"/>
        </w:rPr>
      </w:pPr>
      <w:r>
        <w:t xml:space="preserve"> </w:t>
      </w:r>
      <w:r>
        <w:rPr>
          <w:rStyle w:val="a7"/>
          <w:i/>
          <w:iCs/>
          <w:bdr w:val="none" w:sz="0" w:space="0" w:color="auto" w:frame="1"/>
        </w:rPr>
        <w:t>Подведены итоги по состоянию здоровья детей, анализ заболеваемости и посещаемости детей, а также  сравнительный анализ всей оздоровительной работы с показателями за 2018/2019 год:</w:t>
      </w:r>
    </w:p>
    <w:p w:rsidR="00DE04B9" w:rsidRDefault="00DE04B9" w:rsidP="00DE04B9">
      <w:pPr>
        <w:pStyle w:val="a3"/>
        <w:spacing w:before="0" w:beforeAutospacing="0" w:after="0" w:afterAutospacing="0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     В целом прослеживается снижение заболеваемости с предыдущими годами. Снижение заболеваемости обеспечено созданием в ДОУ благоприятных условий для пребывания детей, с качественным питанием, высоким уровнем организации адаптационных мероприятий, вакцинацией, выполнением установленного режима, достаточным пребыванием детей на свежем воздухе, применение педагогами в образовательной деятельности оздоровительных технологий.  Однако прослеживается увеличение простудных заболеваний. Это связано с тем, что увеличился процент  </w:t>
      </w:r>
      <w:proofErr w:type="spellStart"/>
      <w:r>
        <w:rPr>
          <w:bdr w:val="none" w:sz="0" w:space="0" w:color="auto" w:frame="1"/>
        </w:rPr>
        <w:t>частоболеющих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детей</w:t>
      </w:r>
      <w:proofErr w:type="gramStart"/>
      <w:r>
        <w:rPr>
          <w:bdr w:val="none" w:sz="0" w:space="0" w:color="auto" w:frame="1"/>
        </w:rPr>
        <w:t>.Т</w:t>
      </w:r>
      <w:proofErr w:type="gramEnd"/>
      <w:r>
        <w:rPr>
          <w:bdr w:val="none" w:sz="0" w:space="0" w:color="auto" w:frame="1"/>
        </w:rPr>
        <w:t>ак</w:t>
      </w:r>
      <w:proofErr w:type="spellEnd"/>
      <w:r>
        <w:rPr>
          <w:bdr w:val="none" w:sz="0" w:space="0" w:color="auto" w:frame="1"/>
        </w:rPr>
        <w:t xml:space="preserve"> же отмечается отмечен резкий подъем заболеваний в группах раннего и дошкольного возраста в феврале-марте 2018 года в связи с эпидемией гриппа. </w:t>
      </w:r>
    </w:p>
    <w:p w:rsidR="00DE04B9" w:rsidRDefault="00DE04B9" w:rsidP="00DE04B9">
      <w:pPr>
        <w:pStyle w:val="a3"/>
        <w:spacing w:before="0" w:beforeAutospacing="0" w:after="225" w:afterAutospacing="0"/>
        <w:rPr>
          <w:rFonts w:ascii="Helvetica" w:hAnsi="Helvetica"/>
        </w:rPr>
      </w:pPr>
      <w:r>
        <w:rPr>
          <w:bdr w:val="none" w:sz="0" w:space="0" w:color="auto" w:frame="1"/>
        </w:rPr>
        <w:t xml:space="preserve">Увеличилось количество детей с I группой здоровья. Так же в детский сад пришли дети с 4 и 5 группами здоровья. Индекс здоровья составляет </w:t>
      </w:r>
      <w:r>
        <w:rPr>
          <w:sz w:val="28"/>
          <w:szCs w:val="28"/>
        </w:rPr>
        <w:t xml:space="preserve">25%, </w:t>
      </w:r>
      <w:r>
        <w:t>что ниже, чем в предыдущий год.</w:t>
      </w:r>
    </w:p>
    <w:p w:rsidR="00DE04B9" w:rsidRDefault="00DE04B9" w:rsidP="00DE04B9">
      <w:pPr>
        <w:pStyle w:val="a3"/>
        <w:spacing w:before="0" w:beforeAutospacing="0" w:after="225" w:afterAutospacing="0"/>
        <w:rPr>
          <w:rFonts w:ascii="Helvetica" w:hAnsi="Helvetica"/>
        </w:rPr>
      </w:pPr>
      <w:r>
        <w:rPr>
          <w:bdr w:val="none" w:sz="0" w:space="0" w:color="auto" w:frame="1"/>
        </w:rPr>
        <w:t>Случаи травматизма среди воспитанников отсутствуют</w:t>
      </w:r>
      <w:proofErr w:type="gramStart"/>
      <w:r>
        <w:rPr>
          <w:bdr w:val="none" w:sz="0" w:space="0" w:color="auto" w:frame="1"/>
        </w:rPr>
        <w:t>..</w:t>
      </w:r>
      <w:proofErr w:type="gramEnd"/>
    </w:p>
    <w:p w:rsidR="00DE04B9" w:rsidRDefault="00DE04B9" w:rsidP="00DE0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4B9" w:rsidRDefault="00DE04B9" w:rsidP="00DE04B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Таблица сравнительных данных общего физической подготовленности детей ДОУ на 2018-2019 учебный год</w:t>
      </w:r>
    </w:p>
    <w:tbl>
      <w:tblPr>
        <w:tblStyle w:val="a6"/>
        <w:tblW w:w="0" w:type="auto"/>
        <w:tblInd w:w="0" w:type="dxa"/>
        <w:tblLook w:val="04A0"/>
      </w:tblPr>
      <w:tblGrid>
        <w:gridCol w:w="1791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DE04B9" w:rsidRPr="00DE04B9" w:rsidTr="00DE04B9">
        <w:trPr>
          <w:trHeight w:val="413"/>
        </w:trPr>
        <w:tc>
          <w:tcPr>
            <w:tcW w:w="17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DE04B9" w:rsidRPr="00DE04B9" w:rsidRDefault="00DE04B9">
            <w:pPr>
              <w:jc w:val="center"/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3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B9" w:rsidRPr="00DE04B9" w:rsidRDefault="00DE04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2018 г</w:t>
            </w:r>
          </w:p>
          <w:p w:rsidR="00DE04B9" w:rsidRPr="00DE04B9" w:rsidRDefault="00DE04B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jc w:val="center"/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2019 г</w:t>
            </w:r>
          </w:p>
        </w:tc>
      </w:tr>
      <w:tr w:rsidR="00DE04B9" w:rsidRPr="00DE04B9" w:rsidTr="00DE04B9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Гр.№1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Гр.№4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Гр.№5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Гр.№6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Гр.№1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Гр.№4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Гр.№5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Гр.№6</w:t>
            </w:r>
          </w:p>
        </w:tc>
      </w:tr>
      <w:tr w:rsidR="00DE04B9" w:rsidRPr="00DE04B9" w:rsidTr="00DE04B9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</w:tr>
      <w:tr w:rsidR="00DE04B9" w:rsidRPr="00DE04B9" w:rsidTr="00DE04B9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</w:tr>
      <w:tr w:rsidR="00DE04B9" w:rsidRPr="00DE04B9" w:rsidTr="00DE04B9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4B9" w:rsidRPr="00DE04B9" w:rsidRDefault="00DE04B9">
            <w:pPr>
              <w:rPr>
                <w:rFonts w:ascii="Calibri" w:hAnsi="Calibri" w:cs="Times New Roman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DE04B9" w:rsidRPr="00DE04B9" w:rsidRDefault="00DE04B9" w:rsidP="00DE04B9">
      <w:pPr>
        <w:rPr>
          <w:rFonts w:ascii="Calibri" w:eastAsia="Times New Roman" w:hAnsi="Calibri" w:cs="Times New Roman"/>
        </w:rPr>
      </w:pPr>
    </w:p>
    <w:p w:rsidR="00DE04B9" w:rsidRPr="00DE04B9" w:rsidRDefault="00DE04B9" w:rsidP="00DE04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4B9">
        <w:rPr>
          <w:rFonts w:ascii="Times New Roman" w:eastAsia="Calibri" w:hAnsi="Times New Roman" w:cs="Times New Roman"/>
          <w:b/>
          <w:sz w:val="28"/>
          <w:szCs w:val="28"/>
        </w:rPr>
        <w:t>2018-2019 учебный год</w:t>
      </w:r>
      <w:bookmarkStart w:id="0" w:name="_GoBack"/>
      <w:bookmarkEnd w:id="0"/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3074"/>
        <w:gridCol w:w="3105"/>
      </w:tblGrid>
      <w:tr w:rsidR="00DE04B9" w:rsidRPr="00DE04B9" w:rsidTr="00DE04B9">
        <w:trPr>
          <w:trHeight w:val="375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9" w:rsidRPr="00DE04B9" w:rsidRDefault="00DE0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4B9" w:rsidRPr="00DE04B9" w:rsidRDefault="00DE0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подготовленности</w:t>
            </w: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9" w:rsidRPr="00DE04B9" w:rsidRDefault="00DE0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% воспитанников от общего числа воспитанников ДОУ</w:t>
            </w:r>
          </w:p>
        </w:tc>
      </w:tr>
      <w:tr w:rsidR="00DE04B9" w:rsidRPr="00DE04B9" w:rsidTr="00DE04B9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9" w:rsidRPr="00DE04B9" w:rsidRDefault="00DE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9" w:rsidRPr="00DE04B9" w:rsidRDefault="00DE0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9" w:rsidRPr="00DE04B9" w:rsidRDefault="00DE0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4B9">
              <w:rPr>
                <w:rFonts w:ascii="Times New Roman" w:eastAsia="Calibri" w:hAnsi="Times New Roman" w:cs="Times New Roman"/>
                <w:sz w:val="24"/>
                <w:szCs w:val="24"/>
              </w:rPr>
              <w:t>Май 2019 г.</w:t>
            </w:r>
          </w:p>
        </w:tc>
      </w:tr>
      <w:tr w:rsidR="00DE04B9" w:rsidRPr="00DE04B9" w:rsidTr="00DE04B9">
        <w:trPr>
          <w:trHeight w:val="46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9" w:rsidRPr="00DE04B9" w:rsidRDefault="00DE0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0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9" w:rsidRPr="00DE04B9" w:rsidRDefault="00DE0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4B9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9" w:rsidRPr="00DE04B9" w:rsidRDefault="00DE0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0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43%</w:t>
            </w:r>
          </w:p>
        </w:tc>
      </w:tr>
      <w:tr w:rsidR="00DE04B9" w:rsidRPr="00DE04B9" w:rsidTr="00DE04B9">
        <w:trPr>
          <w:trHeight w:val="4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9" w:rsidRPr="00DE04B9" w:rsidRDefault="00DE0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0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9" w:rsidRPr="00DE04B9" w:rsidRDefault="00DE0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4B9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9" w:rsidRPr="00DE04B9" w:rsidRDefault="00DE0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0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65%</w:t>
            </w:r>
          </w:p>
        </w:tc>
      </w:tr>
      <w:tr w:rsidR="00DE04B9" w:rsidRPr="00DE04B9" w:rsidTr="00DE04B9">
        <w:trPr>
          <w:trHeight w:val="43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9" w:rsidRPr="00DE04B9" w:rsidRDefault="00DE0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0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9" w:rsidRPr="00DE04B9" w:rsidRDefault="00DE0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4B9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9" w:rsidRPr="00DE04B9" w:rsidRDefault="00DE0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0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6%</w:t>
            </w:r>
          </w:p>
        </w:tc>
      </w:tr>
    </w:tbl>
    <w:p w:rsidR="00DE04B9" w:rsidRDefault="00DE04B9" w:rsidP="00DE04B9">
      <w:pPr>
        <w:jc w:val="center"/>
        <w:rPr>
          <w:rFonts w:ascii="Calibri" w:eastAsia="Times New Roman" w:hAnsi="Calibri" w:cs="Times New Roman"/>
        </w:rPr>
      </w:pP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Вывод:  </w:t>
      </w:r>
      <w:r>
        <w:rPr>
          <w:rFonts w:ascii="Times New Roman" w:eastAsia="Calibri" w:hAnsi="Times New Roman" w:cs="Times New Roman"/>
          <w:sz w:val="24"/>
          <w:szCs w:val="24"/>
        </w:rPr>
        <w:t>высокий уровень физической подготовленности воспитанников в мае 2019года по сравнению с сентябрем 2018 года остался на прежнем уровне, средний уровень физической подготовленности повысился на __22%___, низкий уровень снизился на ____8%__</w:t>
      </w: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май 2019 года дети с низким уровнем физической подготовленности в ДОУ 6 %.</w:t>
      </w: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Пути реализации данного направления работы:</w:t>
      </w: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продолжать совершенствовать предметно – развивающую среду;</w:t>
      </w: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продолжать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мероприятий и др.;</w:t>
      </w: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-продолжать работу по профилактике заболеваемости и укреплению здоровья детей.</w:t>
      </w: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-в рамках сетевого взаимодействия участвовать в соревнованиях и олимпиадах для дошкольников. </w:t>
      </w:r>
    </w:p>
    <w:p w:rsidR="00DE04B9" w:rsidRPr="00636F57" w:rsidRDefault="00DE04B9" w:rsidP="00DE04B9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Вывод: В целом, можно говорить о том, что реализация мероприятий по сохранению и укреплению здоровья детей в 2017-2018 учебном году проведена коллективом успешно. Годовая задача выполнена на 90%</w:t>
      </w: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A118FA" w:rsidRDefault="00A118FA"/>
    <w:sectPr w:rsidR="00A1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9E2"/>
    <w:multiLevelType w:val="hybridMultilevel"/>
    <w:tmpl w:val="380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87526"/>
    <w:multiLevelType w:val="hybridMultilevel"/>
    <w:tmpl w:val="7DFCAB76"/>
    <w:lvl w:ilvl="0" w:tplc="6FD23C6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42AC2"/>
    <w:multiLevelType w:val="hybridMultilevel"/>
    <w:tmpl w:val="0532A152"/>
    <w:lvl w:ilvl="0" w:tplc="6B08882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B9"/>
    <w:rsid w:val="00636F57"/>
    <w:rsid w:val="00A118FA"/>
    <w:rsid w:val="00DE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DE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04B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E04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E0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2019-05-31T07:12:00Z</dcterms:created>
  <dcterms:modified xsi:type="dcterms:W3CDTF">2019-05-31T07:15:00Z</dcterms:modified>
</cp:coreProperties>
</file>